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738A"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47793D4A" w14:textId="77777777" w:rsidR="008A5A6C" w:rsidRDefault="008A5A6C" w:rsidP="008A5A6C"/>
    <w:p w14:paraId="113116A7" w14:textId="77777777" w:rsidR="00D72E76" w:rsidRDefault="00D72E76" w:rsidP="008A5A6C"/>
    <w:p w14:paraId="69487AA8" w14:textId="77777777" w:rsidR="00FA2AC2" w:rsidRDefault="00500EED" w:rsidP="003856F6">
      <w:pPr>
        <w:rPr>
          <w:rFonts w:asciiTheme="minorHAnsi" w:hAnsiTheme="minorHAnsi" w:cstheme="minorHAnsi"/>
        </w:rPr>
      </w:pPr>
      <w:r>
        <w:rPr>
          <w:rFonts w:asciiTheme="minorHAnsi" w:hAnsiTheme="minorHAnsi" w:cstheme="minorHAnsi"/>
        </w:rPr>
        <w:t>So I want to explore the consequences of symmetry apropos the GF’s….</w:t>
      </w:r>
    </w:p>
    <w:p w14:paraId="51C7930F" w14:textId="77777777" w:rsidR="00FA2AC2" w:rsidRDefault="00FA2AC2" w:rsidP="003856F6">
      <w:pPr>
        <w:rPr>
          <w:rFonts w:asciiTheme="minorHAnsi" w:hAnsiTheme="minorHAnsi" w:cstheme="minorHAnsi"/>
        </w:rPr>
      </w:pPr>
    </w:p>
    <w:p w14:paraId="67D9A4AC" w14:textId="406F385B" w:rsidR="00FA2AC2" w:rsidRPr="00FA2AC2" w:rsidRDefault="00FA2AC2" w:rsidP="003856F6">
      <w:pPr>
        <w:rPr>
          <w:rFonts w:asciiTheme="minorHAnsi" w:hAnsiTheme="minorHAnsi" w:cstheme="minorHAnsi"/>
          <w:b/>
        </w:rPr>
      </w:pPr>
      <w:r w:rsidRPr="00FA2AC2">
        <w:rPr>
          <w:rFonts w:asciiTheme="minorHAnsi" w:hAnsiTheme="minorHAnsi" w:cstheme="minorHAnsi"/>
          <w:b/>
          <w:sz w:val="28"/>
          <w:szCs w:val="28"/>
        </w:rPr>
        <w:t>BCS Model</w:t>
      </w:r>
    </w:p>
    <w:p w14:paraId="4D6BEDE9" w14:textId="5264BCA2" w:rsidR="00CF69BB" w:rsidRPr="00500EED" w:rsidRDefault="00CF69BB" w:rsidP="003856F6">
      <w:pPr>
        <w:rPr>
          <w:rFonts w:asciiTheme="minorHAnsi" w:hAnsiTheme="minorHAnsi" w:cstheme="minorHAnsi"/>
        </w:rPr>
      </w:pPr>
      <w:r>
        <w:rPr>
          <w:rFonts w:ascii="Calibri" w:hAnsi="Calibri" w:cs="Calibri"/>
        </w:rPr>
        <w:t>We’</w:t>
      </w:r>
      <w:r w:rsidR="003A78AE">
        <w:rPr>
          <w:rFonts w:ascii="Calibri" w:hAnsi="Calibri" w:cs="Calibri"/>
        </w:rPr>
        <w:t>ll</w:t>
      </w:r>
      <w:r>
        <w:rPr>
          <w:rFonts w:ascii="Calibri" w:hAnsi="Calibri" w:cs="Calibri"/>
        </w:rPr>
        <w:t xml:space="preserve"> </w:t>
      </w:r>
      <w:r w:rsidR="00500EED">
        <w:rPr>
          <w:rFonts w:ascii="Calibri" w:hAnsi="Calibri" w:cs="Calibri"/>
        </w:rPr>
        <w:t>start with</w:t>
      </w:r>
      <w:r>
        <w:rPr>
          <w:rFonts w:ascii="Calibri" w:hAnsi="Calibri" w:cs="Calibri"/>
        </w:rPr>
        <w:t xml:space="preserve"> the BCS model:</w:t>
      </w:r>
    </w:p>
    <w:p w14:paraId="4092E820" w14:textId="77777777" w:rsidR="00CF69BB" w:rsidRDefault="00CF69BB" w:rsidP="003856F6">
      <w:pPr>
        <w:rPr>
          <w:rFonts w:ascii="Calibri" w:hAnsi="Calibri" w:cs="Calibri"/>
        </w:rPr>
      </w:pPr>
    </w:p>
    <w:p w14:paraId="5EDFDD5A" w14:textId="4C0BCF93" w:rsidR="000D70BA" w:rsidRDefault="0090192D" w:rsidP="00181B17">
      <w:pPr>
        <w:rPr>
          <w:rFonts w:ascii="Calibri" w:hAnsi="Calibri" w:cs="Calibri"/>
        </w:rPr>
      </w:pPr>
      <w:r w:rsidRPr="000F1574">
        <w:rPr>
          <w:rFonts w:ascii="Calibri" w:hAnsi="Calibri" w:cs="Calibri"/>
          <w:position w:val="-34"/>
        </w:rPr>
        <w:object w:dxaOrig="8980" w:dyaOrig="800" w14:anchorId="68DF94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pt;height:42pt" o:ole="" filled="t" fillcolor="#cfc">
            <v:imagedata r:id="rId5" o:title=""/>
          </v:shape>
          <o:OLEObject Type="Embed" ProgID="Equation.DSMT4" ShapeID="_x0000_i1025" DrawAspect="Content" ObjectID="_1723190892" r:id="rId6"/>
        </w:object>
      </w:r>
    </w:p>
    <w:p w14:paraId="4D3BBBB5" w14:textId="77777777" w:rsidR="0099065F" w:rsidRDefault="0099065F" w:rsidP="00181B17">
      <w:pPr>
        <w:rPr>
          <w:rFonts w:ascii="Calibri" w:hAnsi="Calibri" w:cs="Calibri"/>
        </w:rPr>
      </w:pPr>
    </w:p>
    <w:p w14:paraId="7572D660" w14:textId="3DDD7FCA" w:rsidR="00500EED" w:rsidRDefault="003A78AE" w:rsidP="00F92A6D">
      <w:pPr>
        <w:rPr>
          <w:rFonts w:ascii="Calibri" w:hAnsi="Calibri" w:cs="Calibri"/>
        </w:rPr>
      </w:pPr>
      <w:r>
        <w:rPr>
          <w:rFonts w:ascii="Calibri" w:hAnsi="Calibri" w:cs="Calibri"/>
        </w:rPr>
        <w:t>And we considered the following GF’s.</w:t>
      </w:r>
    </w:p>
    <w:p w14:paraId="2B9DE7E1" w14:textId="77777777" w:rsidR="00500EED" w:rsidRDefault="00500EED" w:rsidP="00F92A6D">
      <w:pPr>
        <w:rPr>
          <w:rFonts w:ascii="Calibri" w:hAnsi="Calibri" w:cs="Calibri"/>
        </w:rPr>
      </w:pPr>
    </w:p>
    <w:p w14:paraId="586CED53" w14:textId="389510F2" w:rsidR="007F52F1" w:rsidRDefault="00DC2512" w:rsidP="00F92A6D">
      <w:pPr>
        <w:rPr>
          <w:rFonts w:ascii="Calibri" w:hAnsi="Calibri" w:cs="Calibri"/>
        </w:rPr>
      </w:pPr>
      <w:r w:rsidRPr="00DC2512">
        <w:rPr>
          <w:rFonts w:ascii="Calibri" w:hAnsi="Calibri" w:cs="Calibri"/>
          <w:position w:val="-68"/>
        </w:rPr>
        <w:object w:dxaOrig="3980" w:dyaOrig="1440" w14:anchorId="530D8AE4">
          <v:shape id="_x0000_i1026" type="#_x0000_t75" style="width:199.1pt;height:1in" o:ole="" o:bordertopcolor="teal" o:borderleftcolor="teal" o:borderbottomcolor="teal" o:borderrightcolor="teal">
            <v:imagedata r:id="rId7" o:title=""/>
            <w10:bordertop type="single" width="8"/>
            <w10:borderleft type="single" width="8"/>
            <w10:borderbottom type="single" width="8"/>
            <w10:borderright type="single" width="8"/>
          </v:shape>
          <o:OLEObject Type="Embed" ProgID="Equation.DSMT4" ShapeID="_x0000_i1026" DrawAspect="Content" ObjectID="_1723190893" r:id="rId8"/>
        </w:object>
      </w:r>
    </w:p>
    <w:p w14:paraId="3825777D" w14:textId="66E25702" w:rsidR="003A78AE" w:rsidRDefault="003A78AE" w:rsidP="007F6804"/>
    <w:p w14:paraId="1430D832" w14:textId="3D9232EF" w:rsidR="003A78AE" w:rsidRDefault="003A78AE" w:rsidP="007F6804">
      <w:pPr>
        <w:rPr>
          <w:rFonts w:asciiTheme="minorHAnsi" w:hAnsiTheme="minorHAnsi" w:cstheme="minorHAnsi"/>
        </w:rPr>
      </w:pPr>
      <w:r>
        <w:rPr>
          <w:rFonts w:asciiTheme="minorHAnsi" w:hAnsiTheme="minorHAnsi" w:cstheme="minorHAnsi"/>
        </w:rPr>
        <w:t>I’d like to verify that these are basically the only independent d.o.f. as far as GF’s go.  So I’m going to look at the consequences of various symmetries, and see what they say.  To that end, let’s consider more generally,</w:t>
      </w:r>
    </w:p>
    <w:p w14:paraId="2CB8CE25" w14:textId="48C93AAE" w:rsidR="003A78AE" w:rsidRDefault="003A78AE" w:rsidP="007F6804">
      <w:pPr>
        <w:rPr>
          <w:rFonts w:asciiTheme="minorHAnsi" w:hAnsiTheme="minorHAnsi" w:cstheme="minorHAnsi"/>
        </w:rPr>
      </w:pPr>
    </w:p>
    <w:p w14:paraId="6ADD0BDC" w14:textId="73846EA4" w:rsidR="003A78AE" w:rsidRPr="003A78AE" w:rsidRDefault="003A78AE" w:rsidP="007F6804">
      <w:pPr>
        <w:rPr>
          <w:rFonts w:asciiTheme="minorHAnsi" w:hAnsiTheme="minorHAnsi" w:cstheme="minorHAnsi"/>
        </w:rPr>
      </w:pPr>
      <w:r w:rsidRPr="003A78AE">
        <w:rPr>
          <w:position w:val="-62"/>
        </w:rPr>
        <w:object w:dxaOrig="4180" w:dyaOrig="1359" w14:anchorId="79C29803">
          <v:shape id="_x0000_i1027" type="#_x0000_t75" style="width:208.9pt;height:68.2pt" o:ole="">
            <v:imagedata r:id="rId9" o:title=""/>
          </v:shape>
          <o:OLEObject Type="Embed" ProgID="Equation.DSMT4" ShapeID="_x0000_i1027" DrawAspect="Content" ObjectID="_1723190894" r:id="rId10"/>
        </w:object>
      </w:r>
    </w:p>
    <w:p w14:paraId="2A079A8C" w14:textId="77777777" w:rsidR="003A78AE" w:rsidRDefault="003A78AE" w:rsidP="007F6804"/>
    <w:p w14:paraId="63016167" w14:textId="77777777" w:rsidR="00FA2AC2" w:rsidRPr="007309A7" w:rsidRDefault="00FA2AC2" w:rsidP="00FA2AC2">
      <w:pPr>
        <w:rPr>
          <w:rFonts w:ascii="Calibri" w:hAnsi="Calibri" w:cs="Calibri"/>
        </w:rPr>
      </w:pPr>
      <w:r>
        <w:rPr>
          <w:rFonts w:ascii="Calibri" w:hAnsi="Calibri" w:cs="Calibri"/>
          <w:b/>
        </w:rPr>
        <w:t xml:space="preserve">Consequence of Translational </w:t>
      </w:r>
      <w:r w:rsidRPr="007309A7">
        <w:rPr>
          <w:rFonts w:ascii="Calibri" w:hAnsi="Calibri" w:cs="Calibri"/>
          <w:b/>
        </w:rPr>
        <w:t>Symmetr</w:t>
      </w:r>
      <w:r>
        <w:rPr>
          <w:rFonts w:ascii="Calibri" w:hAnsi="Calibri" w:cs="Calibri"/>
          <w:b/>
        </w:rPr>
        <w:t>y</w:t>
      </w:r>
    </w:p>
    <w:p w14:paraId="470295FE" w14:textId="737C5FA1" w:rsidR="00FA2AC2" w:rsidRDefault="00FA2AC2" w:rsidP="00FA2AC2">
      <w:pPr>
        <w:rPr>
          <w:rFonts w:ascii="Calibri" w:hAnsi="Calibri" w:cs="Calibri"/>
        </w:rPr>
      </w:pPr>
      <w:r>
        <w:rPr>
          <w:rFonts w:ascii="Calibri" w:hAnsi="Calibri" w:cs="Calibri"/>
        </w:rPr>
        <w:t>From the</w:t>
      </w:r>
      <w:r w:rsidR="004A0CE5">
        <w:rPr>
          <w:rFonts w:ascii="Calibri" w:hAnsi="Calibri" w:cs="Calibri"/>
        </w:rPr>
        <w:t xml:space="preserve"> QM/Identical Partiles/</w:t>
      </w:r>
      <w:r>
        <w:rPr>
          <w:rFonts w:ascii="Calibri" w:hAnsi="Calibri" w:cs="Calibri"/>
        </w:rPr>
        <w:t>2</w:t>
      </w:r>
      <w:r w:rsidRPr="00AB16A8">
        <w:rPr>
          <w:rFonts w:ascii="Calibri" w:hAnsi="Calibri" w:cs="Calibri"/>
          <w:vertAlign w:val="superscript"/>
        </w:rPr>
        <w:t>nd</w:t>
      </w:r>
      <w:r>
        <w:rPr>
          <w:rFonts w:ascii="Calibri" w:hAnsi="Calibri" w:cs="Calibri"/>
        </w:rPr>
        <w:t xml:space="preserve"> quantization </w:t>
      </w:r>
      <w:r w:rsidR="004A0CE5">
        <w:rPr>
          <w:rFonts w:ascii="Calibri" w:hAnsi="Calibri" w:cs="Calibri"/>
        </w:rPr>
        <w:t xml:space="preserve">in position space </w:t>
      </w:r>
      <w:r>
        <w:rPr>
          <w:rFonts w:ascii="Calibri" w:hAnsi="Calibri" w:cs="Calibri"/>
        </w:rPr>
        <w:t xml:space="preserve">file, we found these properties of momentum creation/annihilation operators.  </w:t>
      </w:r>
    </w:p>
    <w:p w14:paraId="4941087D" w14:textId="77777777" w:rsidR="00FA2AC2" w:rsidRPr="007309A7" w:rsidRDefault="00FA2AC2" w:rsidP="00FA2AC2">
      <w:pPr>
        <w:rPr>
          <w:rFonts w:ascii="Calibri" w:hAnsi="Calibri" w:cs="Calibri"/>
        </w:rPr>
      </w:pPr>
    </w:p>
    <w:p w14:paraId="5EEF8DBB" w14:textId="77777777" w:rsidR="00FA2AC2" w:rsidRPr="007309A7" w:rsidRDefault="00FA2AC2" w:rsidP="00FA2AC2">
      <w:pPr>
        <w:rPr>
          <w:rFonts w:ascii="Calibri" w:hAnsi="Calibri" w:cs="Calibri"/>
        </w:rPr>
      </w:pPr>
      <w:r w:rsidRPr="00D453AB">
        <w:rPr>
          <w:rFonts w:ascii="Calibri" w:hAnsi="Calibri" w:cs="Calibri"/>
          <w:position w:val="-34"/>
        </w:rPr>
        <w:object w:dxaOrig="2299" w:dyaOrig="800" w14:anchorId="7FA5E0BE">
          <v:shape id="_x0000_i1028" type="#_x0000_t75" style="width:110.2pt;height:38.2pt" o:ole="" fillcolor="#cfc">
            <v:imagedata r:id="rId11" o:title=""/>
          </v:shape>
          <o:OLEObject Type="Embed" ProgID="Equation.DSMT4" ShapeID="_x0000_i1028" DrawAspect="Content" ObjectID="_1723190895" r:id="rId12"/>
        </w:object>
      </w:r>
    </w:p>
    <w:p w14:paraId="271D3579" w14:textId="77777777" w:rsidR="00FA2AC2" w:rsidRDefault="00FA2AC2" w:rsidP="00FA2AC2">
      <w:pPr>
        <w:rPr>
          <w:rFonts w:ascii="Calibri" w:hAnsi="Calibri" w:cs="Calibri"/>
        </w:rPr>
      </w:pPr>
    </w:p>
    <w:p w14:paraId="26992412" w14:textId="77777777" w:rsidR="00FA2AC2" w:rsidRDefault="00FA2AC2" w:rsidP="00FA2AC2">
      <w:pPr>
        <w:rPr>
          <w:rFonts w:ascii="Calibri" w:hAnsi="Calibri" w:cs="Calibri"/>
        </w:rPr>
      </w:pPr>
      <w:r>
        <w:rPr>
          <w:rFonts w:ascii="Calibri" w:hAnsi="Calibri" w:cs="Calibri"/>
        </w:rPr>
        <w:t>Let’s verify our H has translational symmetry,</w:t>
      </w:r>
    </w:p>
    <w:p w14:paraId="5C099A75" w14:textId="77777777" w:rsidR="00FA2AC2" w:rsidRDefault="00FA2AC2" w:rsidP="00FA2AC2">
      <w:pPr>
        <w:rPr>
          <w:rFonts w:ascii="Calibri" w:hAnsi="Calibri" w:cs="Calibri"/>
        </w:rPr>
      </w:pPr>
    </w:p>
    <w:p w14:paraId="77776520" w14:textId="1D2FAA9F" w:rsidR="00FA2AC2" w:rsidRDefault="005447CB" w:rsidP="00FA2AC2">
      <w:r w:rsidRPr="00FF25D3">
        <w:rPr>
          <w:position w:val="-136"/>
        </w:rPr>
        <w:object w:dxaOrig="7520" w:dyaOrig="2840" w14:anchorId="19ABE465">
          <v:shape id="_x0000_i1029" type="#_x0000_t75" style="width:358.35pt;height:135.8pt" o:ole="">
            <v:imagedata r:id="rId13" o:title=""/>
          </v:shape>
          <o:OLEObject Type="Embed" ProgID="Equation.DSMT4" ShapeID="_x0000_i1029" DrawAspect="Content" ObjectID="_1723190896" r:id="rId14"/>
        </w:object>
      </w:r>
    </w:p>
    <w:p w14:paraId="3A6F68AC" w14:textId="77777777" w:rsidR="00FA2AC2" w:rsidRPr="00FF25D3" w:rsidRDefault="00FA2AC2" w:rsidP="00FA2AC2">
      <w:pPr>
        <w:rPr>
          <w:rFonts w:asciiTheme="minorHAnsi" w:hAnsiTheme="minorHAnsi" w:cstheme="minorHAnsi"/>
        </w:rPr>
      </w:pPr>
    </w:p>
    <w:p w14:paraId="5F0F65A0" w14:textId="0B38B55D" w:rsidR="00FA2AC2" w:rsidRDefault="00FA2AC2" w:rsidP="00FA2AC2">
      <w:pPr>
        <w:rPr>
          <w:rFonts w:asciiTheme="minorHAnsi" w:hAnsiTheme="minorHAnsi" w:cstheme="minorHAnsi"/>
        </w:rPr>
      </w:pPr>
      <w:r w:rsidRPr="00FF25D3">
        <w:rPr>
          <w:rFonts w:asciiTheme="minorHAnsi" w:hAnsiTheme="minorHAnsi" w:cstheme="minorHAnsi"/>
        </w:rPr>
        <w:t xml:space="preserve">So it does.  </w:t>
      </w:r>
      <w:r>
        <w:rPr>
          <w:rFonts w:asciiTheme="minorHAnsi" w:hAnsiTheme="minorHAnsi" w:cstheme="minorHAnsi"/>
        </w:rPr>
        <w:t>What consequence does this have for our GF?  I guess it means that they must ‘conserve’ momentum.  So in other words, consider we had two different momenta</w:t>
      </w:r>
      <w:r w:rsidR="00576069">
        <w:rPr>
          <w:rFonts w:asciiTheme="minorHAnsi" w:hAnsiTheme="minorHAnsi" w:cstheme="minorHAnsi"/>
        </w:rPr>
        <w:t xml:space="preserve"> (and spins)</w:t>
      </w:r>
      <w:r>
        <w:rPr>
          <w:rFonts w:asciiTheme="minorHAnsi" w:hAnsiTheme="minorHAnsi" w:cstheme="minorHAnsi"/>
        </w:rPr>
        <w:t>:</w:t>
      </w:r>
    </w:p>
    <w:p w14:paraId="6CBA8E7A" w14:textId="77777777" w:rsidR="00FA2AC2" w:rsidRDefault="00FA2AC2" w:rsidP="00FA2AC2">
      <w:pPr>
        <w:rPr>
          <w:rFonts w:asciiTheme="minorHAnsi" w:hAnsiTheme="minorHAnsi" w:cstheme="minorHAnsi"/>
        </w:rPr>
      </w:pPr>
    </w:p>
    <w:p w14:paraId="4BF8D8FA" w14:textId="77777777" w:rsidR="00FA2AC2" w:rsidRDefault="00FA2AC2" w:rsidP="00FA2AC2">
      <w:r w:rsidRPr="008400EF">
        <w:rPr>
          <w:position w:val="-166"/>
        </w:rPr>
        <w:object w:dxaOrig="5980" w:dyaOrig="3440" w14:anchorId="7265A478">
          <v:shape id="_x0000_i1030" type="#_x0000_t75" style="width:298.9pt;height:171.8pt" o:ole="">
            <v:imagedata r:id="rId15" o:title=""/>
          </v:shape>
          <o:OLEObject Type="Embed" ProgID="Equation.DSMT4" ShapeID="_x0000_i1030" DrawAspect="Content" ObjectID="_1723190897" r:id="rId16"/>
        </w:object>
      </w:r>
    </w:p>
    <w:p w14:paraId="24A8D600" w14:textId="77777777" w:rsidR="00FA2AC2" w:rsidRDefault="00FA2AC2" w:rsidP="00FA2AC2"/>
    <w:p w14:paraId="7C26760B" w14:textId="5C6C7A3C" w:rsidR="00FA2AC2" w:rsidRDefault="00FA2AC2" w:rsidP="00FA2AC2">
      <w:pPr>
        <w:rPr>
          <w:rFonts w:asciiTheme="minorHAnsi" w:hAnsiTheme="minorHAnsi" w:cstheme="minorHAnsi"/>
        </w:rPr>
      </w:pPr>
      <w:r>
        <w:rPr>
          <w:rFonts w:asciiTheme="minorHAnsi" w:hAnsiTheme="minorHAnsi" w:cstheme="minorHAnsi"/>
        </w:rPr>
        <w:t>And the only way this equation could be true is p = q.  Can see that the same considerations would require that F and F</w:t>
      </w:r>
      <w:r>
        <w:rPr>
          <w:rFonts w:ascii="Cambria Math" w:hAnsi="Cambria Math" w:cstheme="minorHAnsi"/>
          <w:vertAlign w:val="superscript"/>
        </w:rPr>
        <w:t>†</w:t>
      </w:r>
      <w:r>
        <w:rPr>
          <w:rFonts w:ascii="Cambria Math" w:hAnsi="Cambria Math" w:cstheme="minorHAnsi"/>
        </w:rPr>
        <w:t xml:space="preserve"> </w:t>
      </w:r>
      <w:r>
        <w:rPr>
          <w:rFonts w:asciiTheme="minorHAnsi" w:hAnsiTheme="minorHAnsi" w:cstheme="minorHAnsi"/>
        </w:rPr>
        <w:t xml:space="preserve">must be defined with q = -p.  </w:t>
      </w:r>
      <w:r w:rsidR="00576069">
        <w:rPr>
          <w:rFonts w:asciiTheme="minorHAnsi" w:hAnsiTheme="minorHAnsi" w:cstheme="minorHAnsi"/>
        </w:rPr>
        <w:t xml:space="preserve">And so they are.  </w:t>
      </w:r>
    </w:p>
    <w:p w14:paraId="6A8B7F1A" w14:textId="77777777" w:rsidR="00FA2AC2" w:rsidRDefault="00FA2AC2" w:rsidP="00FA2AC2">
      <w:pPr>
        <w:rPr>
          <w:rFonts w:asciiTheme="minorHAnsi" w:hAnsiTheme="minorHAnsi" w:cstheme="minorHAnsi"/>
        </w:rPr>
      </w:pPr>
    </w:p>
    <w:p w14:paraId="20D4101E" w14:textId="77777777" w:rsidR="004A0CE5" w:rsidRPr="00E033A7" w:rsidRDefault="004A0CE5" w:rsidP="004A0CE5">
      <w:pPr>
        <w:rPr>
          <w:rFonts w:asciiTheme="minorHAnsi" w:hAnsiTheme="minorHAnsi" w:cstheme="minorHAnsi"/>
          <w:b/>
        </w:rPr>
      </w:pPr>
      <w:r w:rsidRPr="00E033A7">
        <w:rPr>
          <w:rFonts w:asciiTheme="minorHAnsi" w:hAnsiTheme="minorHAnsi" w:cstheme="minorHAnsi"/>
          <w:b/>
        </w:rPr>
        <w:t>Consequence of Spin Rotation Symmetry</w:t>
      </w:r>
    </w:p>
    <w:p w14:paraId="027B12B6" w14:textId="77777777" w:rsidR="004A0CE5" w:rsidRPr="002447D3" w:rsidRDefault="004A0CE5" w:rsidP="004A0CE5">
      <w:pPr>
        <w:rPr>
          <w:rFonts w:asciiTheme="minorHAnsi" w:hAnsiTheme="minorHAnsi" w:cstheme="minorHAnsi"/>
        </w:rPr>
      </w:pPr>
      <w:r>
        <w:rPr>
          <w:rFonts w:asciiTheme="minorHAnsi" w:hAnsiTheme="minorHAnsi" w:cstheme="minorHAnsi"/>
        </w:rPr>
        <w:t>Now let’s consider a 180</w:t>
      </w:r>
      <w:r>
        <w:rPr>
          <w:rFonts w:asciiTheme="minorHAnsi" w:hAnsiTheme="minorHAnsi" w:cstheme="minorHAnsi"/>
          <w:vertAlign w:val="superscript"/>
        </w:rPr>
        <w:t>o</w:t>
      </w:r>
      <w:r>
        <w:rPr>
          <w:rFonts w:asciiTheme="minorHAnsi" w:hAnsiTheme="minorHAnsi" w:cstheme="minorHAnsi"/>
        </w:rPr>
        <w:t xml:space="preserve"> rotation of spins,</w:t>
      </w:r>
    </w:p>
    <w:p w14:paraId="4689925B" w14:textId="77777777" w:rsidR="004A0CE5" w:rsidRDefault="004A0CE5" w:rsidP="004A0CE5">
      <w:pPr>
        <w:rPr>
          <w:rFonts w:asciiTheme="minorHAnsi" w:hAnsiTheme="minorHAnsi" w:cstheme="minorHAnsi"/>
        </w:rPr>
      </w:pPr>
    </w:p>
    <w:p w14:paraId="26C0766B" w14:textId="77777777" w:rsidR="004A0CE5" w:rsidRDefault="004A0CE5" w:rsidP="004A0CE5">
      <w:pPr>
        <w:rPr>
          <w:rFonts w:ascii="Calibri" w:hAnsi="Calibri" w:cs="Calibri"/>
        </w:rPr>
      </w:pPr>
      <w:r w:rsidRPr="002447D3">
        <w:rPr>
          <w:rFonts w:ascii="Calibri" w:hAnsi="Calibri" w:cs="Calibri"/>
          <w:position w:val="-38"/>
        </w:rPr>
        <w:object w:dxaOrig="3120" w:dyaOrig="880" w14:anchorId="506990C5">
          <v:shape id="_x0000_i1031" type="#_x0000_t75" style="width:149.45pt;height:42pt" o:ole="" fillcolor="#cfc">
            <v:imagedata r:id="rId17" o:title=""/>
          </v:shape>
          <o:OLEObject Type="Embed" ProgID="Equation.DSMT4" ShapeID="_x0000_i1031" DrawAspect="Content" ObjectID="_1723190898" r:id="rId18"/>
        </w:object>
      </w:r>
    </w:p>
    <w:p w14:paraId="408BAAAE" w14:textId="77777777" w:rsidR="004A0CE5" w:rsidRDefault="004A0CE5" w:rsidP="004A0CE5">
      <w:pPr>
        <w:rPr>
          <w:rFonts w:ascii="Calibri" w:hAnsi="Calibri" w:cs="Calibri"/>
        </w:rPr>
      </w:pPr>
    </w:p>
    <w:p w14:paraId="491FBDD0" w14:textId="77777777" w:rsidR="004A0CE5" w:rsidRDefault="004A0CE5" w:rsidP="004A0CE5">
      <w:pPr>
        <w:rPr>
          <w:rFonts w:ascii="Calibri" w:hAnsi="Calibri" w:cs="Calibri"/>
        </w:rPr>
      </w:pPr>
      <w:r>
        <w:rPr>
          <w:rFonts w:ascii="Calibri" w:hAnsi="Calibri" w:cs="Calibri"/>
        </w:rPr>
        <w:t>Checking if H is invariant w/r to this operation:</w:t>
      </w:r>
    </w:p>
    <w:p w14:paraId="61C19DEA" w14:textId="77777777" w:rsidR="004A0CE5" w:rsidRDefault="004A0CE5" w:rsidP="004A0CE5">
      <w:pPr>
        <w:rPr>
          <w:rFonts w:ascii="Calibri" w:hAnsi="Calibri" w:cs="Calibri"/>
        </w:rPr>
      </w:pPr>
    </w:p>
    <w:p w14:paraId="5BD4138A" w14:textId="77777777" w:rsidR="004A0CE5" w:rsidRDefault="004A0CE5" w:rsidP="004A0CE5">
      <w:pPr>
        <w:rPr>
          <w:rFonts w:ascii="Calibri" w:hAnsi="Calibri" w:cs="Calibri"/>
        </w:rPr>
      </w:pPr>
      <w:r w:rsidRPr="003517C9">
        <w:rPr>
          <w:position w:val="-208"/>
        </w:rPr>
        <w:object w:dxaOrig="9499" w:dyaOrig="4280" w14:anchorId="7CE3BE17">
          <v:shape id="_x0000_i1032" type="#_x0000_t75" style="width:452.75pt;height:204.55pt" o:ole="">
            <v:imagedata r:id="rId19" o:title=""/>
          </v:shape>
          <o:OLEObject Type="Embed" ProgID="Equation.DSMT4" ShapeID="_x0000_i1032" DrawAspect="Content" ObjectID="_1723190899" r:id="rId20"/>
        </w:object>
      </w:r>
    </w:p>
    <w:p w14:paraId="71FE86CC" w14:textId="77777777" w:rsidR="004A0CE5" w:rsidRDefault="004A0CE5" w:rsidP="004A0CE5">
      <w:pPr>
        <w:rPr>
          <w:rFonts w:ascii="Calibri" w:hAnsi="Calibri" w:cs="Calibri"/>
        </w:rPr>
      </w:pPr>
    </w:p>
    <w:p w14:paraId="4C862F01" w14:textId="77777777" w:rsidR="004A0CE5" w:rsidRDefault="004A0CE5" w:rsidP="004A0CE5">
      <w:pPr>
        <w:rPr>
          <w:rFonts w:ascii="Calibri" w:hAnsi="Calibri" w:cs="Calibri"/>
        </w:rPr>
      </w:pPr>
      <w:r>
        <w:rPr>
          <w:rFonts w:ascii="Calibri" w:hAnsi="Calibri" w:cs="Calibri"/>
        </w:rPr>
        <w:t>So we’re good here too.  And as for the GF, this implies,</w:t>
      </w:r>
    </w:p>
    <w:p w14:paraId="52C60C9C" w14:textId="77777777" w:rsidR="004A0CE5" w:rsidRDefault="004A0CE5" w:rsidP="004A0CE5">
      <w:pPr>
        <w:rPr>
          <w:rFonts w:ascii="Calibri" w:hAnsi="Calibri" w:cs="Calibri"/>
        </w:rPr>
      </w:pPr>
    </w:p>
    <w:p w14:paraId="12DE8EF2" w14:textId="77777777" w:rsidR="004A0CE5" w:rsidRDefault="004A0CE5" w:rsidP="004A0CE5">
      <w:r w:rsidRPr="008400EF">
        <w:rPr>
          <w:position w:val="-166"/>
        </w:rPr>
        <w:object w:dxaOrig="6940" w:dyaOrig="3440" w14:anchorId="4800611B">
          <v:shape id="_x0000_i1033" type="#_x0000_t75" style="width:347.45pt;height:171.8pt" o:ole="">
            <v:imagedata r:id="rId21" o:title=""/>
          </v:shape>
          <o:OLEObject Type="Embed" ProgID="Equation.DSMT4" ShapeID="_x0000_i1033" DrawAspect="Content" ObjectID="_1723190900" r:id="rId22"/>
        </w:object>
      </w:r>
    </w:p>
    <w:p w14:paraId="7F1E9E52" w14:textId="77777777" w:rsidR="004A0CE5" w:rsidRPr="006605D3" w:rsidRDefault="004A0CE5" w:rsidP="004A0CE5">
      <w:pPr>
        <w:rPr>
          <w:rFonts w:asciiTheme="minorHAnsi" w:hAnsiTheme="minorHAnsi" w:cstheme="minorHAnsi"/>
        </w:rPr>
      </w:pPr>
    </w:p>
    <w:p w14:paraId="54ACA9C5" w14:textId="3038DAD7" w:rsidR="004A0CE5" w:rsidRDefault="004A0CE5" w:rsidP="004A0CE5">
      <w:pPr>
        <w:rPr>
          <w:rFonts w:asciiTheme="minorHAnsi" w:hAnsiTheme="minorHAnsi" w:cstheme="minorHAnsi"/>
        </w:rPr>
      </w:pPr>
      <w:r w:rsidRPr="006605D3">
        <w:rPr>
          <w:rFonts w:asciiTheme="minorHAnsi" w:hAnsiTheme="minorHAnsi" w:cstheme="minorHAnsi"/>
        </w:rPr>
        <w:t>So we have: G</w:t>
      </w:r>
      <w:r w:rsidRPr="006605D3">
        <w:rPr>
          <w:rFonts w:asciiTheme="minorHAnsi" w:hAnsiTheme="minorHAnsi" w:cstheme="minorHAnsi"/>
          <w:vertAlign w:val="subscript"/>
        </w:rPr>
        <w:t>↑↑</w:t>
      </w:r>
      <w:r w:rsidRPr="006605D3">
        <w:rPr>
          <w:rFonts w:asciiTheme="minorHAnsi" w:hAnsiTheme="minorHAnsi" w:cstheme="minorHAnsi"/>
        </w:rPr>
        <w:t xml:space="preserve"> = G</w:t>
      </w:r>
      <w:r w:rsidRPr="006605D3">
        <w:rPr>
          <w:rFonts w:asciiTheme="minorHAnsi" w:hAnsiTheme="minorHAnsi" w:cstheme="minorHAnsi"/>
          <w:vertAlign w:val="subscript"/>
        </w:rPr>
        <w:t>↓↓</w:t>
      </w:r>
      <w:r w:rsidRPr="006605D3">
        <w:rPr>
          <w:rFonts w:asciiTheme="minorHAnsi" w:hAnsiTheme="minorHAnsi" w:cstheme="minorHAnsi"/>
        </w:rPr>
        <w:t>, and G</w:t>
      </w:r>
      <w:r w:rsidRPr="006605D3">
        <w:rPr>
          <w:rFonts w:asciiTheme="minorHAnsi" w:hAnsiTheme="minorHAnsi" w:cstheme="minorHAnsi"/>
          <w:vertAlign w:val="subscript"/>
        </w:rPr>
        <w:t>↑↓</w:t>
      </w:r>
      <w:r w:rsidRPr="006605D3">
        <w:rPr>
          <w:rFonts w:asciiTheme="minorHAnsi" w:hAnsiTheme="minorHAnsi" w:cstheme="minorHAnsi"/>
        </w:rPr>
        <w:t xml:space="preserve"> = </w:t>
      </w:r>
      <w:r>
        <w:rPr>
          <w:rFonts w:asciiTheme="minorHAnsi" w:hAnsiTheme="minorHAnsi" w:cstheme="minorHAnsi"/>
        </w:rPr>
        <w:t>-</w:t>
      </w:r>
      <w:r w:rsidRPr="006605D3">
        <w:rPr>
          <w:rFonts w:asciiTheme="minorHAnsi" w:hAnsiTheme="minorHAnsi" w:cstheme="minorHAnsi"/>
        </w:rPr>
        <w:t>G</w:t>
      </w:r>
      <w:r w:rsidRPr="006605D3">
        <w:rPr>
          <w:rFonts w:asciiTheme="minorHAnsi" w:hAnsiTheme="minorHAnsi" w:cstheme="minorHAnsi"/>
          <w:vertAlign w:val="subscript"/>
        </w:rPr>
        <w:t>↓↑</w:t>
      </w:r>
      <w:r w:rsidRPr="006605D3">
        <w:rPr>
          <w:rFonts w:asciiTheme="minorHAnsi" w:hAnsiTheme="minorHAnsi" w:cstheme="minorHAnsi"/>
        </w:rPr>
        <w:t>.  And for F</w:t>
      </w:r>
      <w:r w:rsidR="00492EEA">
        <w:rPr>
          <w:rFonts w:asciiTheme="minorHAnsi" w:hAnsiTheme="minorHAnsi" w:cstheme="minorHAnsi"/>
        </w:rPr>
        <w:t xml:space="preserve"> we also find: 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 </w:t>
      </w:r>
      <w:r w:rsidR="00492EEA">
        <w:rPr>
          <w:rFonts w:asciiTheme="minorHAnsi" w:hAnsiTheme="minorHAnsi" w:cstheme="minorHAnsi"/>
        </w:rPr>
        <w:t>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and </w:t>
      </w:r>
      <w:r w:rsidR="00492EEA">
        <w:rPr>
          <w:rFonts w:asciiTheme="minorHAnsi" w:hAnsiTheme="minorHAnsi" w:cstheme="minorHAnsi"/>
        </w:rPr>
        <w:t>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 </w:t>
      </w:r>
      <w:r w:rsidR="00492EEA">
        <w:rPr>
          <w:rFonts w:asciiTheme="minorHAnsi" w:hAnsiTheme="minorHAnsi" w:cstheme="minorHAnsi"/>
        </w:rPr>
        <w:t>-F</w:t>
      </w:r>
      <w:r w:rsidR="00492EEA" w:rsidRPr="006605D3">
        <w:rPr>
          <w:rFonts w:asciiTheme="minorHAnsi" w:hAnsiTheme="minorHAnsi" w:cstheme="minorHAnsi"/>
          <w:vertAlign w:val="subscript"/>
        </w:rPr>
        <w:t>↓↑</w:t>
      </w:r>
      <w:r w:rsidR="00492EEA">
        <w:rPr>
          <w:rFonts w:asciiTheme="minorHAnsi" w:hAnsiTheme="minorHAnsi" w:cstheme="minorHAnsi"/>
        </w:rPr>
        <w:t>.  Same for</w:t>
      </w:r>
      <w:r w:rsidRPr="006605D3">
        <w:rPr>
          <w:rFonts w:asciiTheme="minorHAnsi" w:hAnsiTheme="minorHAnsi" w:cstheme="minorHAnsi"/>
        </w:rPr>
        <w:t xml:space="preserve"> F</w:t>
      </w:r>
      <w:r w:rsidRPr="006605D3">
        <w:rPr>
          <w:rFonts w:asciiTheme="minorHAnsi" w:hAnsiTheme="minorHAnsi" w:cstheme="minorHAnsi"/>
          <w:vertAlign w:val="superscript"/>
        </w:rPr>
        <w:t>†</w:t>
      </w:r>
      <w:r w:rsidRPr="006605D3">
        <w:rPr>
          <w:rFonts w:asciiTheme="minorHAnsi" w:hAnsiTheme="minorHAnsi" w:cstheme="minorHAnsi"/>
        </w:rPr>
        <w:t xml:space="preserve">.  </w:t>
      </w:r>
      <w:r>
        <w:rPr>
          <w:rFonts w:asciiTheme="minorHAnsi" w:hAnsiTheme="minorHAnsi" w:cstheme="minorHAnsi"/>
        </w:rPr>
        <w:t xml:space="preserve">Now consider </w:t>
      </w:r>
      <w:r>
        <w:rPr>
          <w:rFonts w:ascii="Calibri" w:hAnsi="Calibri" w:cs="Calibri"/>
        </w:rPr>
        <w:t>π</w:t>
      </w:r>
      <w:r>
        <w:rPr>
          <w:rFonts w:asciiTheme="minorHAnsi" w:hAnsiTheme="minorHAnsi" w:cstheme="minorHAnsi"/>
        </w:rPr>
        <w:t xml:space="preserve"> rotations about the x-axis.  We found,</w:t>
      </w:r>
    </w:p>
    <w:p w14:paraId="7EF9DFAD" w14:textId="77777777" w:rsidR="004A0CE5" w:rsidRDefault="004A0CE5" w:rsidP="004A0CE5">
      <w:pPr>
        <w:rPr>
          <w:rFonts w:asciiTheme="minorHAnsi" w:hAnsiTheme="minorHAnsi" w:cstheme="minorHAnsi"/>
        </w:rPr>
      </w:pPr>
    </w:p>
    <w:p w14:paraId="5306EC61" w14:textId="7CFDA7E3" w:rsidR="004A0CE5" w:rsidRPr="006605D3" w:rsidRDefault="00424C8B" w:rsidP="004A0CE5">
      <w:pPr>
        <w:rPr>
          <w:rFonts w:asciiTheme="minorHAnsi" w:hAnsiTheme="minorHAnsi" w:cstheme="minorHAnsi"/>
        </w:rPr>
      </w:pPr>
      <w:r w:rsidRPr="0028398F">
        <w:rPr>
          <w:position w:val="-38"/>
        </w:rPr>
        <w:object w:dxaOrig="2480" w:dyaOrig="880" w14:anchorId="519A2040">
          <v:shape id="_x0000_i1034" type="#_x0000_t75" style="width:124.35pt;height:43.65pt" o:ole="">
            <v:imagedata r:id="rId23" o:title=""/>
          </v:shape>
          <o:OLEObject Type="Embed" ProgID="Equation.DSMT4" ShapeID="_x0000_i1034" DrawAspect="Content" ObjectID="_1723190901" r:id="rId24"/>
        </w:object>
      </w:r>
    </w:p>
    <w:p w14:paraId="4BA71AE2" w14:textId="73D4D22B" w:rsidR="004A0CE5" w:rsidRDefault="004A0CE5" w:rsidP="004A0CE5">
      <w:pPr>
        <w:rPr>
          <w:rFonts w:ascii="Calibri" w:hAnsi="Calibri" w:cs="Calibri"/>
        </w:rPr>
      </w:pPr>
    </w:p>
    <w:p w14:paraId="468F9EFA" w14:textId="5AB8436C" w:rsidR="004A0CE5" w:rsidRDefault="004A0CE5" w:rsidP="004A0CE5">
      <w:pPr>
        <w:rPr>
          <w:rFonts w:ascii="Calibri" w:hAnsi="Calibri" w:cs="Calibri"/>
        </w:rPr>
      </w:pPr>
      <w:r>
        <w:rPr>
          <w:rFonts w:ascii="Calibri" w:hAnsi="Calibri" w:cs="Calibri"/>
        </w:rPr>
        <w:t>and so H would go to:</w:t>
      </w:r>
    </w:p>
    <w:p w14:paraId="69FF7919" w14:textId="08D59F62" w:rsidR="004A0CE5" w:rsidRDefault="004A0CE5" w:rsidP="004A0CE5">
      <w:pPr>
        <w:rPr>
          <w:rFonts w:ascii="Calibri" w:hAnsi="Calibri" w:cs="Calibri"/>
        </w:rPr>
      </w:pPr>
    </w:p>
    <w:p w14:paraId="06502A47" w14:textId="55A3DDA9" w:rsidR="004A0CE5" w:rsidRDefault="004A0CE5" w:rsidP="004A0CE5">
      <w:pPr>
        <w:rPr>
          <w:rFonts w:ascii="Calibri" w:hAnsi="Calibri" w:cs="Calibri"/>
        </w:rPr>
      </w:pPr>
      <w:r w:rsidRPr="003517C9">
        <w:rPr>
          <w:position w:val="-208"/>
        </w:rPr>
        <w:object w:dxaOrig="9499" w:dyaOrig="4280" w14:anchorId="4C7297B2">
          <v:shape id="_x0000_i1035" type="#_x0000_t75" style="width:452.75pt;height:204.55pt" o:ole="">
            <v:imagedata r:id="rId25" o:title=""/>
          </v:shape>
          <o:OLEObject Type="Embed" ProgID="Equation.DSMT4" ShapeID="_x0000_i1035" DrawAspect="Content" ObjectID="_1723190902" r:id="rId26"/>
        </w:object>
      </w:r>
    </w:p>
    <w:p w14:paraId="64BF1B2E" w14:textId="0A7B928F" w:rsidR="004A0CE5" w:rsidRDefault="004A0CE5" w:rsidP="004A0CE5">
      <w:pPr>
        <w:rPr>
          <w:rFonts w:ascii="Calibri" w:hAnsi="Calibri" w:cs="Calibri"/>
        </w:rPr>
      </w:pPr>
    </w:p>
    <w:p w14:paraId="41B23C95" w14:textId="06A8433A" w:rsidR="004A0CE5" w:rsidRDefault="004A0CE5" w:rsidP="004A0CE5">
      <w:pPr>
        <w:rPr>
          <w:rFonts w:ascii="Calibri" w:hAnsi="Calibri" w:cs="Calibri"/>
        </w:rPr>
      </w:pPr>
      <w:r>
        <w:rPr>
          <w:rFonts w:ascii="Calibri" w:hAnsi="Calibri" w:cs="Calibri"/>
        </w:rPr>
        <w:t>So it checks out too.  And consequence would be:</w:t>
      </w:r>
    </w:p>
    <w:p w14:paraId="0027B75B" w14:textId="0EB1C2C7" w:rsidR="004A0CE5" w:rsidRDefault="004A0CE5" w:rsidP="004A0CE5">
      <w:pPr>
        <w:rPr>
          <w:rFonts w:ascii="Calibri" w:hAnsi="Calibri" w:cs="Calibri"/>
        </w:rPr>
      </w:pPr>
    </w:p>
    <w:p w14:paraId="5489FFEB" w14:textId="595957C7" w:rsidR="004A0CE5" w:rsidRDefault="00701CE5" w:rsidP="004A0CE5">
      <w:r w:rsidRPr="008400EF">
        <w:rPr>
          <w:position w:val="-166"/>
        </w:rPr>
        <w:object w:dxaOrig="5840" w:dyaOrig="3440" w14:anchorId="5B2F7B6F">
          <v:shape id="_x0000_i1036" type="#_x0000_t75" style="width:292.35pt;height:171.8pt" o:ole="">
            <v:imagedata r:id="rId27" o:title=""/>
          </v:shape>
          <o:OLEObject Type="Embed" ProgID="Equation.DSMT4" ShapeID="_x0000_i1036" DrawAspect="Content" ObjectID="_1723190903" r:id="rId28"/>
        </w:object>
      </w:r>
    </w:p>
    <w:p w14:paraId="53895957" w14:textId="5735410F" w:rsidR="00701CE5" w:rsidRDefault="00701CE5" w:rsidP="004A0CE5"/>
    <w:p w14:paraId="6D6B433E" w14:textId="380DC1BE" w:rsidR="00492EEA" w:rsidRPr="00701CE5" w:rsidRDefault="00701CE5" w:rsidP="004A0CE5">
      <w:pPr>
        <w:rPr>
          <w:rFonts w:ascii="Calibri" w:hAnsi="Calibri" w:cs="Calibri"/>
        </w:rPr>
      </w:pPr>
      <w:r w:rsidRPr="006605D3">
        <w:rPr>
          <w:rFonts w:asciiTheme="minorHAnsi" w:hAnsiTheme="minorHAnsi" w:cstheme="minorHAnsi"/>
        </w:rPr>
        <w:t>So we have: G</w:t>
      </w:r>
      <w:r w:rsidRPr="006605D3">
        <w:rPr>
          <w:rFonts w:asciiTheme="minorHAnsi" w:hAnsiTheme="minorHAnsi" w:cstheme="minorHAnsi"/>
          <w:vertAlign w:val="subscript"/>
        </w:rPr>
        <w:t>↑↑</w:t>
      </w:r>
      <w:r w:rsidRPr="006605D3">
        <w:rPr>
          <w:rFonts w:asciiTheme="minorHAnsi" w:hAnsiTheme="minorHAnsi" w:cstheme="minorHAnsi"/>
        </w:rPr>
        <w:t xml:space="preserve"> = G</w:t>
      </w:r>
      <w:r w:rsidRPr="006605D3">
        <w:rPr>
          <w:rFonts w:asciiTheme="minorHAnsi" w:hAnsiTheme="minorHAnsi" w:cstheme="minorHAnsi"/>
          <w:vertAlign w:val="subscript"/>
        </w:rPr>
        <w:t>↓↓</w:t>
      </w:r>
      <w:r w:rsidRPr="006605D3">
        <w:rPr>
          <w:rFonts w:asciiTheme="minorHAnsi" w:hAnsiTheme="minorHAnsi" w:cstheme="minorHAnsi"/>
        </w:rPr>
        <w:t>, and G</w:t>
      </w:r>
      <w:r w:rsidRPr="006605D3">
        <w:rPr>
          <w:rFonts w:asciiTheme="minorHAnsi" w:hAnsiTheme="minorHAnsi" w:cstheme="minorHAnsi"/>
          <w:vertAlign w:val="subscript"/>
        </w:rPr>
        <w:t>↑↓</w:t>
      </w:r>
      <w:r w:rsidRPr="006605D3">
        <w:rPr>
          <w:rFonts w:asciiTheme="minorHAnsi" w:hAnsiTheme="minorHAnsi" w:cstheme="minorHAnsi"/>
        </w:rPr>
        <w:t xml:space="preserve"> = G</w:t>
      </w:r>
      <w:r w:rsidRPr="006605D3">
        <w:rPr>
          <w:rFonts w:asciiTheme="minorHAnsi" w:hAnsiTheme="minorHAnsi" w:cstheme="minorHAnsi"/>
          <w:vertAlign w:val="subscript"/>
        </w:rPr>
        <w:t>↓↑</w:t>
      </w:r>
      <w:r w:rsidRPr="006605D3">
        <w:rPr>
          <w:rFonts w:asciiTheme="minorHAnsi" w:hAnsiTheme="minorHAnsi" w:cstheme="minorHAnsi"/>
        </w:rPr>
        <w:t xml:space="preserve">.  </w:t>
      </w:r>
      <w:r>
        <w:rPr>
          <w:rFonts w:asciiTheme="minorHAnsi" w:hAnsiTheme="minorHAnsi" w:cstheme="minorHAnsi"/>
        </w:rPr>
        <w:t xml:space="preserve">Comparing to the consequences of the last rotation, this means we must have </w:t>
      </w:r>
      <w:r w:rsidRPr="006605D3">
        <w:rPr>
          <w:rFonts w:asciiTheme="minorHAnsi" w:hAnsiTheme="minorHAnsi" w:cstheme="minorHAnsi"/>
        </w:rPr>
        <w:t>G</w:t>
      </w:r>
      <w:r w:rsidRPr="006605D3">
        <w:rPr>
          <w:rFonts w:asciiTheme="minorHAnsi" w:hAnsiTheme="minorHAnsi" w:cstheme="minorHAnsi"/>
          <w:vertAlign w:val="subscript"/>
        </w:rPr>
        <w:t>↑↓</w:t>
      </w:r>
      <w:r w:rsidRPr="006605D3">
        <w:rPr>
          <w:rFonts w:asciiTheme="minorHAnsi" w:hAnsiTheme="minorHAnsi" w:cstheme="minorHAnsi"/>
        </w:rPr>
        <w:t xml:space="preserve"> = G</w:t>
      </w:r>
      <w:r w:rsidRPr="006605D3">
        <w:rPr>
          <w:rFonts w:asciiTheme="minorHAnsi" w:hAnsiTheme="minorHAnsi" w:cstheme="minorHAnsi"/>
          <w:vertAlign w:val="subscript"/>
        </w:rPr>
        <w:t>↓↑</w:t>
      </w:r>
      <w:r>
        <w:rPr>
          <w:rFonts w:asciiTheme="minorHAnsi" w:hAnsiTheme="minorHAnsi" w:cstheme="minorHAnsi"/>
        </w:rPr>
        <w:t xml:space="preserve"> = 0.  </w:t>
      </w:r>
      <w:r w:rsidR="00492EEA">
        <w:rPr>
          <w:rFonts w:asciiTheme="minorHAnsi" w:hAnsiTheme="minorHAnsi" w:cstheme="minorHAnsi"/>
        </w:rPr>
        <w:t>Doing this with F, we find: 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 </w:t>
      </w:r>
      <w:r w:rsidR="00492EEA">
        <w:rPr>
          <w:rFonts w:asciiTheme="minorHAnsi" w:hAnsiTheme="minorHAnsi" w:cstheme="minorHAnsi"/>
        </w:rPr>
        <w:t>-F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and </w:t>
      </w:r>
      <w:r w:rsidR="00492EEA">
        <w:rPr>
          <w:rFonts w:asciiTheme="minorHAnsi" w:hAnsiTheme="minorHAnsi" w:cstheme="minorHAnsi"/>
        </w:rPr>
        <w:t>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 </w:t>
      </w:r>
      <w:r w:rsidR="00492EEA">
        <w:rPr>
          <w:rFonts w:asciiTheme="minorHAnsi" w:hAnsiTheme="minorHAnsi" w:cstheme="minorHAnsi"/>
        </w:rPr>
        <w:t>-F</w:t>
      </w:r>
      <w:r w:rsidR="00492EEA" w:rsidRPr="006605D3">
        <w:rPr>
          <w:rFonts w:asciiTheme="minorHAnsi" w:hAnsiTheme="minorHAnsi" w:cstheme="minorHAnsi"/>
          <w:vertAlign w:val="subscript"/>
        </w:rPr>
        <w:t>↓↑</w:t>
      </w:r>
      <w:r w:rsidR="00492EEA">
        <w:rPr>
          <w:rFonts w:asciiTheme="minorHAnsi" w:hAnsiTheme="minorHAnsi" w:cstheme="minorHAnsi"/>
        </w:rPr>
        <w:t>.  Comparing to the last rotation, this means we must have: F</w:t>
      </w:r>
      <w:r w:rsidR="00492EEA" w:rsidRPr="006605D3">
        <w:rPr>
          <w:rFonts w:asciiTheme="minorHAnsi" w:hAnsiTheme="minorHAnsi" w:cstheme="minorHAnsi"/>
          <w:vertAlign w:val="subscript"/>
        </w:rPr>
        <w:t>↑↑</w:t>
      </w:r>
      <w:r w:rsidR="00492EEA" w:rsidRPr="006605D3">
        <w:rPr>
          <w:rFonts w:asciiTheme="minorHAnsi" w:hAnsiTheme="minorHAnsi" w:cstheme="minorHAnsi"/>
        </w:rPr>
        <w:t xml:space="preserve"> =</w:t>
      </w:r>
      <w:r w:rsidR="00492EEA">
        <w:rPr>
          <w:rFonts w:asciiTheme="minorHAnsi" w:hAnsiTheme="minorHAnsi" w:cstheme="minorHAnsi"/>
        </w:rPr>
        <w:t xml:space="preserve"> F</w:t>
      </w:r>
      <w:r w:rsidR="00492EEA" w:rsidRPr="006605D3">
        <w:rPr>
          <w:rFonts w:asciiTheme="minorHAnsi" w:hAnsiTheme="minorHAnsi" w:cstheme="minorHAnsi"/>
          <w:vertAlign w:val="subscript"/>
        </w:rPr>
        <w:t>↓↓</w:t>
      </w:r>
      <w:r w:rsidR="00492EEA">
        <w:rPr>
          <w:rFonts w:asciiTheme="minorHAnsi" w:hAnsiTheme="minorHAnsi" w:cstheme="minorHAnsi"/>
        </w:rPr>
        <w:t xml:space="preserve"> = 0.  </w:t>
      </w:r>
      <w:r w:rsidR="00BD6EA9">
        <w:rPr>
          <w:rFonts w:asciiTheme="minorHAnsi" w:hAnsiTheme="minorHAnsi" w:cstheme="minorHAnsi"/>
        </w:rPr>
        <w:t xml:space="preserve">Note these restrictions basically mean that spin is conserved.  Our GF must create and destroy the same spin, or destroy and destroy opposite spins, or create and create opposite spins.  </w:t>
      </w:r>
    </w:p>
    <w:p w14:paraId="2117D76C" w14:textId="77777777" w:rsidR="004A0CE5" w:rsidRDefault="004A0CE5" w:rsidP="004A0CE5">
      <w:pPr>
        <w:rPr>
          <w:rFonts w:ascii="Calibri" w:hAnsi="Calibri" w:cs="Calibri"/>
        </w:rPr>
      </w:pPr>
    </w:p>
    <w:p w14:paraId="0497F312" w14:textId="77777777" w:rsidR="00FA2AC2" w:rsidRPr="00E033A7" w:rsidRDefault="00FA2AC2" w:rsidP="00FA2AC2">
      <w:pPr>
        <w:rPr>
          <w:rFonts w:asciiTheme="minorHAnsi" w:hAnsiTheme="minorHAnsi" w:cstheme="minorHAnsi"/>
          <w:b/>
        </w:rPr>
      </w:pPr>
      <w:r w:rsidRPr="00E033A7">
        <w:rPr>
          <w:rFonts w:asciiTheme="minorHAnsi" w:hAnsiTheme="minorHAnsi" w:cstheme="minorHAnsi"/>
          <w:b/>
        </w:rPr>
        <w:t>Consequence of Parity Symmetry</w:t>
      </w:r>
    </w:p>
    <w:p w14:paraId="5454BF39" w14:textId="77777777" w:rsidR="00FA2AC2" w:rsidRDefault="00FA2AC2" w:rsidP="00FA2AC2">
      <w:pPr>
        <w:rPr>
          <w:rFonts w:asciiTheme="minorHAnsi" w:hAnsiTheme="minorHAnsi" w:cstheme="minorHAnsi"/>
        </w:rPr>
      </w:pPr>
      <w:r>
        <w:rPr>
          <w:rFonts w:asciiTheme="minorHAnsi" w:hAnsiTheme="minorHAnsi" w:cstheme="minorHAnsi"/>
        </w:rPr>
        <w:t xml:space="preserve">What about Parity?  </w:t>
      </w:r>
    </w:p>
    <w:p w14:paraId="5238C4B3" w14:textId="77777777" w:rsidR="00FA2AC2" w:rsidRDefault="00FA2AC2" w:rsidP="00FA2AC2">
      <w:pPr>
        <w:rPr>
          <w:rFonts w:asciiTheme="minorHAnsi" w:hAnsiTheme="minorHAnsi" w:cstheme="minorHAnsi"/>
        </w:rPr>
      </w:pPr>
    </w:p>
    <w:p w14:paraId="66DEDC72" w14:textId="77777777" w:rsidR="00FA2AC2" w:rsidRDefault="00FA2AC2" w:rsidP="00FA2AC2">
      <w:pPr>
        <w:rPr>
          <w:rFonts w:ascii="Calibri" w:hAnsi="Calibri" w:cs="Calibri"/>
        </w:rPr>
      </w:pPr>
      <w:r w:rsidRPr="00D453AB">
        <w:rPr>
          <w:rFonts w:ascii="Calibri" w:hAnsi="Calibri" w:cs="Calibri"/>
          <w:position w:val="-34"/>
        </w:rPr>
        <w:object w:dxaOrig="1420" w:dyaOrig="800" w14:anchorId="40638F1F">
          <v:shape id="_x0000_i1037" type="#_x0000_t75" style="width:68.2pt;height:38.2pt" o:ole="" fillcolor="#cfc">
            <v:imagedata r:id="rId29" o:title=""/>
          </v:shape>
          <o:OLEObject Type="Embed" ProgID="Equation.DSMT4" ShapeID="_x0000_i1037" DrawAspect="Content" ObjectID="_1723190904" r:id="rId30"/>
        </w:object>
      </w:r>
    </w:p>
    <w:p w14:paraId="0EBBDDF4" w14:textId="77777777" w:rsidR="00FA2AC2" w:rsidRDefault="00FA2AC2" w:rsidP="00FA2AC2">
      <w:pPr>
        <w:rPr>
          <w:rFonts w:ascii="Calibri" w:hAnsi="Calibri" w:cs="Calibri"/>
        </w:rPr>
      </w:pPr>
    </w:p>
    <w:p w14:paraId="583E99A1" w14:textId="77777777" w:rsidR="00FA2AC2" w:rsidRDefault="00FA2AC2" w:rsidP="00FA2AC2">
      <w:pPr>
        <w:rPr>
          <w:rFonts w:ascii="Calibri" w:hAnsi="Calibri" w:cs="Calibri"/>
        </w:rPr>
      </w:pPr>
      <w:r>
        <w:rPr>
          <w:rFonts w:ascii="Calibri" w:hAnsi="Calibri" w:cs="Calibri"/>
        </w:rPr>
        <w:lastRenderedPageBreak/>
        <w:t>Let’s see if H commutes with the Parity operator.</w:t>
      </w:r>
    </w:p>
    <w:p w14:paraId="749893F8" w14:textId="77777777" w:rsidR="00FA2AC2" w:rsidRDefault="00FA2AC2" w:rsidP="00FA2AC2">
      <w:pPr>
        <w:rPr>
          <w:rFonts w:ascii="Calibri" w:hAnsi="Calibri" w:cs="Calibri"/>
        </w:rPr>
      </w:pPr>
    </w:p>
    <w:p w14:paraId="1C71932C" w14:textId="60DD8CCF" w:rsidR="00FA2AC2" w:rsidRDefault="005447CB" w:rsidP="00FA2AC2">
      <w:r w:rsidRPr="007D088B">
        <w:rPr>
          <w:position w:val="-174"/>
        </w:rPr>
        <w:object w:dxaOrig="7260" w:dyaOrig="3560" w14:anchorId="46767818">
          <v:shape id="_x0000_i1038" type="#_x0000_t75" style="width:346.9pt;height:170.2pt" o:ole="">
            <v:imagedata r:id="rId31" o:title=""/>
          </v:shape>
          <o:OLEObject Type="Embed" ProgID="Equation.DSMT4" ShapeID="_x0000_i1038" DrawAspect="Content" ObjectID="_1723190905" r:id="rId32"/>
        </w:object>
      </w:r>
    </w:p>
    <w:p w14:paraId="4C27BF0C" w14:textId="77777777" w:rsidR="00FA2AC2" w:rsidRDefault="00FA2AC2" w:rsidP="00FA2AC2"/>
    <w:p w14:paraId="2BD914D0" w14:textId="00EC2B1C" w:rsidR="00FA2AC2" w:rsidRPr="007D088B" w:rsidRDefault="00FA2AC2" w:rsidP="00FA2AC2">
      <w:pPr>
        <w:rPr>
          <w:rFonts w:asciiTheme="minorHAnsi" w:hAnsiTheme="minorHAnsi" w:cstheme="minorHAnsi"/>
        </w:rPr>
      </w:pPr>
      <w:r w:rsidRPr="007D088B">
        <w:rPr>
          <w:rFonts w:asciiTheme="minorHAnsi" w:hAnsiTheme="minorHAnsi" w:cstheme="minorHAnsi"/>
        </w:rPr>
        <w:t xml:space="preserve">So as we expect, Parity is a symmetry of our Hamiltonian.  And consequence of this on GF?  </w:t>
      </w:r>
      <w:r w:rsidR="00576069">
        <w:rPr>
          <w:rFonts w:asciiTheme="minorHAnsi" w:hAnsiTheme="minorHAnsi" w:cstheme="minorHAnsi"/>
        </w:rPr>
        <w:t>We’ll still allow two different spins…</w:t>
      </w:r>
    </w:p>
    <w:p w14:paraId="42004727" w14:textId="77777777" w:rsidR="00FA2AC2" w:rsidRPr="007D088B" w:rsidRDefault="00FA2AC2" w:rsidP="00FA2AC2">
      <w:pPr>
        <w:rPr>
          <w:rFonts w:asciiTheme="minorHAnsi" w:hAnsiTheme="minorHAnsi" w:cstheme="minorHAnsi"/>
        </w:rPr>
      </w:pPr>
    </w:p>
    <w:p w14:paraId="1FB689F9" w14:textId="5292C6A3" w:rsidR="00FA2AC2" w:rsidRDefault="001E225C" w:rsidP="00FA2AC2">
      <w:r w:rsidRPr="008400EF">
        <w:rPr>
          <w:position w:val="-166"/>
        </w:rPr>
        <w:object w:dxaOrig="5720" w:dyaOrig="3440" w14:anchorId="49EA16C5">
          <v:shape id="_x0000_i1039" type="#_x0000_t75" style="width:286.35pt;height:171.8pt" o:ole="">
            <v:imagedata r:id="rId33" o:title=""/>
          </v:shape>
          <o:OLEObject Type="Embed" ProgID="Equation.DSMT4" ShapeID="_x0000_i1039" DrawAspect="Content" ObjectID="_1723190906" r:id="rId34"/>
        </w:object>
      </w:r>
    </w:p>
    <w:p w14:paraId="38D7D107" w14:textId="77777777" w:rsidR="00FA2AC2" w:rsidRPr="002447D3" w:rsidRDefault="00FA2AC2" w:rsidP="00FA2AC2">
      <w:pPr>
        <w:rPr>
          <w:rFonts w:asciiTheme="minorHAnsi" w:hAnsiTheme="minorHAnsi" w:cstheme="minorHAnsi"/>
        </w:rPr>
      </w:pPr>
    </w:p>
    <w:p w14:paraId="4A7ABC87" w14:textId="77777777" w:rsidR="00FA2AC2" w:rsidRPr="002447D3" w:rsidRDefault="00FA2AC2" w:rsidP="00FA2AC2">
      <w:pPr>
        <w:rPr>
          <w:rFonts w:asciiTheme="minorHAnsi" w:hAnsiTheme="minorHAnsi" w:cstheme="minorHAnsi"/>
        </w:rPr>
      </w:pPr>
      <w:r w:rsidRPr="002447D3">
        <w:rPr>
          <w:rFonts w:asciiTheme="minorHAnsi" w:hAnsiTheme="minorHAnsi" w:cstheme="minorHAnsi"/>
        </w:rPr>
        <w:t xml:space="preserve">So that tells us the GF’s are even in their p argument.  </w:t>
      </w:r>
      <w:r>
        <w:rPr>
          <w:rFonts w:asciiTheme="minorHAnsi" w:hAnsiTheme="minorHAnsi" w:cstheme="minorHAnsi"/>
        </w:rPr>
        <w:t>The same considerations will lead us to conclude that F and F</w:t>
      </w:r>
      <w:r>
        <w:rPr>
          <w:rFonts w:ascii="Cambria Math" w:hAnsi="Cambria Math" w:cstheme="minorHAnsi"/>
          <w:vertAlign w:val="superscript"/>
        </w:rPr>
        <w:t>†</w:t>
      </w:r>
      <w:r>
        <w:rPr>
          <w:rFonts w:ascii="Cambria Math" w:hAnsi="Cambria Math" w:cstheme="minorHAnsi"/>
        </w:rPr>
        <w:t xml:space="preserve"> </w:t>
      </w:r>
      <w:r w:rsidRPr="002447D3">
        <w:rPr>
          <w:rFonts w:asciiTheme="minorHAnsi" w:hAnsiTheme="minorHAnsi" w:cstheme="minorHAnsi"/>
        </w:rPr>
        <w:t>are also even in their p arguments.</w:t>
      </w:r>
    </w:p>
    <w:p w14:paraId="7305B33E" w14:textId="77777777" w:rsidR="004A0CE5" w:rsidRDefault="004A0CE5" w:rsidP="00FA2AC2">
      <w:pPr>
        <w:rPr>
          <w:rFonts w:ascii="Calibri" w:hAnsi="Calibri" w:cs="Calibri"/>
        </w:rPr>
      </w:pPr>
    </w:p>
    <w:p w14:paraId="2526D696" w14:textId="77777777" w:rsidR="00FA2AC2" w:rsidRPr="00E033A7" w:rsidRDefault="00FA2AC2" w:rsidP="00FA2AC2">
      <w:pPr>
        <w:rPr>
          <w:rFonts w:asciiTheme="minorHAnsi" w:hAnsiTheme="minorHAnsi" w:cstheme="minorHAnsi"/>
          <w:b/>
        </w:rPr>
      </w:pPr>
      <w:r w:rsidRPr="00E033A7">
        <w:rPr>
          <w:rFonts w:asciiTheme="minorHAnsi" w:hAnsiTheme="minorHAnsi" w:cstheme="minorHAnsi"/>
          <w:b/>
        </w:rPr>
        <w:t>Consequence of Time Reversal Symmetry</w:t>
      </w:r>
    </w:p>
    <w:p w14:paraId="5E030119" w14:textId="216F9134" w:rsidR="00FA2AC2" w:rsidRDefault="00FA2AC2" w:rsidP="00FA2AC2">
      <w:pPr>
        <w:rPr>
          <w:rFonts w:ascii="Calibri" w:hAnsi="Calibri" w:cs="Calibri"/>
        </w:rPr>
      </w:pPr>
      <w:r>
        <w:rPr>
          <w:rFonts w:ascii="Calibri" w:hAnsi="Calibri" w:cs="Calibri"/>
        </w:rPr>
        <w:t xml:space="preserve">Finally we’ll consider time-reversal symmetry. </w:t>
      </w:r>
      <w:r w:rsidR="00492EEA">
        <w:rPr>
          <w:rFonts w:ascii="Calibri" w:hAnsi="Calibri" w:cs="Calibri"/>
        </w:rPr>
        <w:t xml:space="preserve"> Again, from that QM Identical Particles/2</w:t>
      </w:r>
      <w:r w:rsidR="00492EEA" w:rsidRPr="00492EEA">
        <w:rPr>
          <w:rFonts w:ascii="Calibri" w:hAnsi="Calibri" w:cs="Calibri"/>
          <w:vertAlign w:val="superscript"/>
        </w:rPr>
        <w:t>nd</w:t>
      </w:r>
      <w:r w:rsidR="00492EEA">
        <w:rPr>
          <w:rFonts w:ascii="Calibri" w:hAnsi="Calibri" w:cs="Calibri"/>
        </w:rPr>
        <w:t xml:space="preserve"> quantization in </w:t>
      </w:r>
      <w:r w:rsidR="00CC4646">
        <w:rPr>
          <w:rFonts w:ascii="Calibri" w:hAnsi="Calibri" w:cs="Calibri"/>
        </w:rPr>
        <w:t>momentum</w:t>
      </w:r>
      <w:r w:rsidR="00492EEA">
        <w:rPr>
          <w:rFonts w:ascii="Calibri" w:hAnsi="Calibri" w:cs="Calibri"/>
        </w:rPr>
        <w:t xml:space="preserve"> space file, we </w:t>
      </w:r>
      <w:r w:rsidR="00CC4646">
        <w:rPr>
          <w:rFonts w:ascii="Calibri" w:hAnsi="Calibri" w:cs="Calibri"/>
        </w:rPr>
        <w:t>had:</w:t>
      </w:r>
    </w:p>
    <w:p w14:paraId="344DF64C" w14:textId="77777777" w:rsidR="00FA2AC2" w:rsidRDefault="00FA2AC2" w:rsidP="00FA2AC2">
      <w:pPr>
        <w:rPr>
          <w:rFonts w:ascii="Calibri" w:hAnsi="Calibri" w:cs="Calibri"/>
        </w:rPr>
      </w:pPr>
    </w:p>
    <w:p w14:paraId="2DEE8FC3" w14:textId="47CE398E" w:rsidR="00FA2AC2" w:rsidRDefault="005A34AF" w:rsidP="00FA2AC2">
      <w:pPr>
        <w:rPr>
          <w:rFonts w:ascii="Calibri" w:hAnsi="Calibri" w:cs="Calibri"/>
        </w:rPr>
      </w:pPr>
      <w:r w:rsidRPr="005A34AF">
        <w:rPr>
          <w:rFonts w:ascii="Calibri" w:hAnsi="Calibri" w:cs="Calibri"/>
          <w:position w:val="-34"/>
        </w:rPr>
        <w:object w:dxaOrig="2260" w:dyaOrig="800" w14:anchorId="5C6F9797">
          <v:shape id="_x0000_i1040" type="#_x0000_t75" style="width:108pt;height:38.2pt" o:ole="" fillcolor="#cfc">
            <v:imagedata r:id="rId35" o:title=""/>
          </v:shape>
          <o:OLEObject Type="Embed" ProgID="Equation.DSMT4" ShapeID="_x0000_i1040" DrawAspect="Content" ObjectID="_1723190907" r:id="rId36"/>
        </w:object>
      </w:r>
    </w:p>
    <w:p w14:paraId="340DF0A0" w14:textId="77777777" w:rsidR="00FA2AC2" w:rsidRDefault="00FA2AC2" w:rsidP="00FA2AC2">
      <w:pPr>
        <w:rPr>
          <w:rFonts w:ascii="Calibri" w:hAnsi="Calibri" w:cs="Calibri"/>
        </w:rPr>
      </w:pPr>
    </w:p>
    <w:p w14:paraId="15D4FA3A" w14:textId="77777777" w:rsidR="00FA2AC2" w:rsidRPr="000D4DF8" w:rsidRDefault="00FA2AC2" w:rsidP="00FA2AC2">
      <w:pPr>
        <w:rPr>
          <w:rFonts w:asciiTheme="minorHAnsi" w:hAnsiTheme="minorHAnsi" w:cstheme="minorHAnsi"/>
        </w:rPr>
      </w:pPr>
      <w:r>
        <w:rPr>
          <w:rFonts w:asciiTheme="minorHAnsi" w:hAnsiTheme="minorHAnsi" w:cstheme="minorHAnsi"/>
        </w:rPr>
        <w:t>And l</w:t>
      </w:r>
      <w:r>
        <w:rPr>
          <w:rFonts w:ascii="Calibri" w:hAnsi="Calibri" w:cs="Calibri"/>
        </w:rPr>
        <w:t>et’s verify that H has time-reversal symmetry</w:t>
      </w:r>
    </w:p>
    <w:p w14:paraId="26903D37" w14:textId="77777777" w:rsidR="00FA2AC2" w:rsidRDefault="00FA2AC2" w:rsidP="00FA2AC2">
      <w:pPr>
        <w:rPr>
          <w:rFonts w:ascii="Calibri" w:hAnsi="Calibri" w:cs="Calibri"/>
        </w:rPr>
      </w:pPr>
    </w:p>
    <w:p w14:paraId="06893F06" w14:textId="61BC33F5" w:rsidR="00FA2AC2" w:rsidRDefault="005A34AF" w:rsidP="00FA2AC2">
      <w:pPr>
        <w:rPr>
          <w:rFonts w:ascii="Calibri" w:hAnsi="Calibri" w:cs="Calibri"/>
        </w:rPr>
      </w:pPr>
      <w:r w:rsidRPr="00823D25">
        <w:rPr>
          <w:position w:val="-208"/>
        </w:rPr>
        <w:object w:dxaOrig="8320" w:dyaOrig="4280" w14:anchorId="40175924">
          <v:shape id="_x0000_i1041" type="#_x0000_t75" style="width:396.55pt;height:204.55pt" o:ole="">
            <v:imagedata r:id="rId37" o:title=""/>
          </v:shape>
          <o:OLEObject Type="Embed" ProgID="Equation.DSMT4" ShapeID="_x0000_i1041" DrawAspect="Content" ObjectID="_1723190908" r:id="rId38"/>
        </w:object>
      </w:r>
    </w:p>
    <w:p w14:paraId="5A438D10" w14:textId="77777777" w:rsidR="00FA2AC2" w:rsidRDefault="00FA2AC2" w:rsidP="00FA2AC2">
      <w:pPr>
        <w:rPr>
          <w:rFonts w:ascii="Calibri" w:hAnsi="Calibri" w:cs="Calibri"/>
        </w:rPr>
      </w:pPr>
    </w:p>
    <w:p w14:paraId="6C878E61" w14:textId="77777777" w:rsidR="00FA2AC2" w:rsidRPr="007309A7" w:rsidRDefault="00FA2AC2" w:rsidP="00FA2AC2">
      <w:pPr>
        <w:rPr>
          <w:rFonts w:ascii="Calibri" w:hAnsi="Calibri" w:cs="Calibri"/>
        </w:rPr>
      </w:pPr>
      <w:r>
        <w:rPr>
          <w:rFonts w:ascii="Calibri" w:hAnsi="Calibri" w:cs="Calibri"/>
        </w:rPr>
        <w:t>So it does.  And now what are the consequences of this symmetry on the GF’s?  Cutting to the chase, we’ll have:</w:t>
      </w:r>
    </w:p>
    <w:p w14:paraId="276E0AD6" w14:textId="77777777" w:rsidR="00FA2AC2" w:rsidRDefault="00FA2AC2" w:rsidP="00FA2AC2">
      <w:pPr>
        <w:rPr>
          <w:rFonts w:ascii="Calibri" w:hAnsi="Calibri" w:cs="Calibri"/>
        </w:rPr>
      </w:pPr>
    </w:p>
    <w:p w14:paraId="43A2874A" w14:textId="7F817A00" w:rsidR="00FA2AC2" w:rsidRDefault="004608A2" w:rsidP="00FA2AC2">
      <w:r w:rsidRPr="004608A2">
        <w:rPr>
          <w:position w:val="-108"/>
        </w:rPr>
        <w:object w:dxaOrig="6840" w:dyaOrig="2580" w14:anchorId="5AC39963">
          <v:shape id="_x0000_i1042" type="#_x0000_t75" style="width:342pt;height:129.25pt" o:ole="">
            <v:imagedata r:id="rId39" o:title=""/>
          </v:shape>
          <o:OLEObject Type="Embed" ProgID="Equation.DSMT4" ShapeID="_x0000_i1042" DrawAspect="Content" ObjectID="_1723190909" r:id="rId40"/>
        </w:object>
      </w:r>
    </w:p>
    <w:p w14:paraId="4D2CE9AA" w14:textId="77777777" w:rsidR="00FA2AC2" w:rsidRDefault="00FA2AC2" w:rsidP="00FA2AC2">
      <w:pPr>
        <w:rPr>
          <w:rFonts w:asciiTheme="minorHAnsi" w:hAnsiTheme="minorHAnsi" w:cstheme="minorHAnsi"/>
        </w:rPr>
      </w:pPr>
    </w:p>
    <w:p w14:paraId="293A1AE0" w14:textId="77777777" w:rsidR="00CC4646" w:rsidRDefault="00FA2AC2" w:rsidP="00FA2AC2">
      <w:pPr>
        <w:rPr>
          <w:rFonts w:asciiTheme="minorHAnsi" w:hAnsiTheme="minorHAnsi" w:cstheme="minorHAnsi"/>
        </w:rPr>
      </w:pPr>
      <w:r>
        <w:rPr>
          <w:rFonts w:asciiTheme="minorHAnsi" w:hAnsiTheme="minorHAnsi" w:cstheme="minorHAnsi"/>
        </w:rPr>
        <w:t>A</w:t>
      </w:r>
      <w:r w:rsidR="00CC4646">
        <w:rPr>
          <w:rFonts w:asciiTheme="minorHAnsi" w:hAnsiTheme="minorHAnsi" w:cstheme="minorHAnsi"/>
        </w:rPr>
        <w:t xml:space="preserve">nd same for F.  This just reproduces earlier results.  </w:t>
      </w:r>
    </w:p>
    <w:p w14:paraId="06AD4F4A" w14:textId="77777777" w:rsidR="00CC4646" w:rsidRDefault="00CC4646" w:rsidP="00FA2AC2">
      <w:pPr>
        <w:rPr>
          <w:rFonts w:asciiTheme="minorHAnsi" w:hAnsiTheme="minorHAnsi" w:cstheme="minorHAnsi"/>
        </w:rPr>
      </w:pPr>
    </w:p>
    <w:p w14:paraId="1BE7B231" w14:textId="32CD3944" w:rsidR="00CC4646" w:rsidRPr="00CC4646" w:rsidRDefault="00CC4646" w:rsidP="00FA2AC2">
      <w:pPr>
        <w:rPr>
          <w:rFonts w:asciiTheme="minorHAnsi" w:hAnsiTheme="minorHAnsi" w:cstheme="minorHAnsi"/>
          <w:b/>
        </w:rPr>
      </w:pPr>
      <w:r w:rsidRPr="00CC4646">
        <w:rPr>
          <w:rFonts w:asciiTheme="minorHAnsi" w:hAnsiTheme="minorHAnsi" w:cstheme="minorHAnsi"/>
          <w:b/>
        </w:rPr>
        <w:t>Particle Conservation</w:t>
      </w:r>
    </w:p>
    <w:p w14:paraId="4155DED2" w14:textId="27730CFB" w:rsidR="00FA2AC2" w:rsidRPr="0032185E" w:rsidRDefault="00CC4646" w:rsidP="00FA2AC2">
      <w:pPr>
        <w:rPr>
          <w:rFonts w:asciiTheme="minorHAnsi" w:hAnsiTheme="minorHAnsi" w:cstheme="minorHAnsi"/>
        </w:rPr>
      </w:pPr>
      <w:r>
        <w:rPr>
          <w:rFonts w:asciiTheme="minorHAnsi" w:hAnsiTheme="minorHAnsi" w:cstheme="minorHAnsi"/>
        </w:rPr>
        <w:t>Now o</w:t>
      </w:r>
      <w:r w:rsidR="002D1307">
        <w:rPr>
          <w:rFonts w:asciiTheme="minorHAnsi" w:hAnsiTheme="minorHAnsi" w:cstheme="minorHAnsi"/>
        </w:rPr>
        <w:t xml:space="preserve">f course </w:t>
      </w:r>
      <w:r>
        <w:rPr>
          <w:rFonts w:asciiTheme="minorHAnsi" w:hAnsiTheme="minorHAnsi" w:cstheme="minorHAnsi"/>
        </w:rPr>
        <w:t xml:space="preserve">our Hamiltonian also conserves particle number, since it commutes with the Number operator.  But the F GF’s do not conserve particle number, and so they would be zero.  </w:t>
      </w:r>
      <w:r w:rsidR="002D1307">
        <w:rPr>
          <w:rFonts w:asciiTheme="minorHAnsi" w:hAnsiTheme="minorHAnsi" w:cstheme="minorHAnsi"/>
        </w:rPr>
        <w:t xml:space="preserve">So by saying it isn’t zero, it seems we’re actually using, at least implicitly, the Mean Field Hamiltonian.  </w:t>
      </w:r>
      <w:r>
        <w:rPr>
          <w:rFonts w:asciiTheme="minorHAnsi" w:hAnsiTheme="minorHAnsi" w:cstheme="minorHAnsi"/>
        </w:rPr>
        <w:t xml:space="preserve">Let’s look at that one.  </w:t>
      </w:r>
    </w:p>
    <w:p w14:paraId="1BB27362" w14:textId="28013A7D" w:rsidR="00FA2AC2" w:rsidRDefault="00FA2AC2" w:rsidP="00FA2AC2">
      <w:pPr>
        <w:rPr>
          <w:rFonts w:asciiTheme="minorHAnsi" w:hAnsiTheme="minorHAnsi" w:cstheme="minorHAnsi"/>
        </w:rPr>
      </w:pPr>
    </w:p>
    <w:p w14:paraId="522D969D" w14:textId="1D507DA1" w:rsidR="00FA2AC2" w:rsidRPr="00FA2AC2" w:rsidRDefault="00FA2AC2" w:rsidP="00FA2AC2">
      <w:pPr>
        <w:rPr>
          <w:rFonts w:asciiTheme="minorHAnsi" w:hAnsiTheme="minorHAnsi" w:cstheme="minorHAnsi"/>
          <w:b/>
          <w:sz w:val="28"/>
          <w:szCs w:val="28"/>
        </w:rPr>
      </w:pPr>
      <w:r>
        <w:rPr>
          <w:rFonts w:asciiTheme="minorHAnsi" w:hAnsiTheme="minorHAnsi" w:cstheme="minorHAnsi"/>
          <w:b/>
          <w:sz w:val="28"/>
          <w:szCs w:val="28"/>
        </w:rPr>
        <w:t>Mean Field BCS Model</w:t>
      </w:r>
    </w:p>
    <w:p w14:paraId="690EBB53" w14:textId="219D97DF" w:rsidR="002D1307" w:rsidRPr="002D1307" w:rsidRDefault="002D1307" w:rsidP="007F6804">
      <w:pPr>
        <w:rPr>
          <w:rFonts w:asciiTheme="minorHAnsi" w:hAnsiTheme="minorHAnsi" w:cstheme="minorHAnsi"/>
        </w:rPr>
      </w:pPr>
      <w:r>
        <w:rPr>
          <w:rFonts w:asciiTheme="minorHAnsi" w:hAnsiTheme="minorHAnsi" w:cstheme="minorHAnsi"/>
        </w:rPr>
        <w:t>So let’s check out the mean field model:</w:t>
      </w:r>
    </w:p>
    <w:p w14:paraId="17312A6E" w14:textId="77777777" w:rsidR="002D1307" w:rsidRDefault="002D1307" w:rsidP="007F6804"/>
    <w:p w14:paraId="7D4C5121" w14:textId="1292A588" w:rsidR="00FA2AC2" w:rsidRDefault="00FB0F48" w:rsidP="007F6804">
      <w:r w:rsidRPr="004E4B55">
        <w:rPr>
          <w:position w:val="-28"/>
        </w:rPr>
        <w:object w:dxaOrig="4280" w:dyaOrig="540" w14:anchorId="34B5CC98">
          <v:shape id="_x0000_i1043" type="#_x0000_t75" style="width:214.35pt;height:27.25pt" o:ole="" filled="t" fillcolor="#cfc">
            <v:imagedata r:id="rId41" o:title=""/>
          </v:shape>
          <o:OLEObject Type="Embed" ProgID="Equation.DSMT4" ShapeID="_x0000_i1043" DrawAspect="Content" ObjectID="_1723190910" r:id="rId42"/>
        </w:object>
      </w:r>
    </w:p>
    <w:p w14:paraId="1321C674" w14:textId="35D81AAE" w:rsidR="00500EED" w:rsidRDefault="00500EED" w:rsidP="007F6804">
      <w:pPr>
        <w:rPr>
          <w:rFonts w:asciiTheme="minorHAnsi" w:hAnsiTheme="minorHAnsi" w:cstheme="minorHAnsi"/>
        </w:rPr>
      </w:pPr>
    </w:p>
    <w:p w14:paraId="3E8468CB" w14:textId="3595783A" w:rsidR="002D1307" w:rsidRDefault="002D1307" w:rsidP="007F6804">
      <w:pPr>
        <w:rPr>
          <w:rFonts w:asciiTheme="minorHAnsi" w:hAnsiTheme="minorHAnsi" w:cstheme="minorHAnsi"/>
        </w:rPr>
      </w:pPr>
      <w:r>
        <w:rPr>
          <w:rFonts w:asciiTheme="minorHAnsi" w:hAnsiTheme="minorHAnsi" w:cstheme="minorHAnsi"/>
        </w:rPr>
        <w:t>where,</w:t>
      </w:r>
    </w:p>
    <w:p w14:paraId="51648CDE" w14:textId="77777777" w:rsidR="002D1307" w:rsidRDefault="002D1307" w:rsidP="007F6804">
      <w:pPr>
        <w:rPr>
          <w:rFonts w:asciiTheme="minorHAnsi" w:hAnsiTheme="minorHAnsi" w:cstheme="minorHAnsi"/>
        </w:rPr>
      </w:pPr>
    </w:p>
    <w:p w14:paraId="220C4528" w14:textId="77777777" w:rsidR="00FA2AC2" w:rsidRPr="0010425B" w:rsidRDefault="00FA2AC2" w:rsidP="007F6804">
      <w:pPr>
        <w:rPr>
          <w:rFonts w:ascii="Calibri" w:hAnsi="Calibri" w:cs="Calibri"/>
        </w:rPr>
      </w:pPr>
      <w:r w:rsidRPr="0010425B">
        <w:rPr>
          <w:rFonts w:ascii="Calibri" w:hAnsi="Calibri" w:cs="Calibri"/>
          <w:position w:val="-30"/>
        </w:rPr>
        <w:object w:dxaOrig="5740" w:dyaOrig="680" w14:anchorId="6CC3D4FA">
          <v:shape id="_x0000_i1044" type="#_x0000_t75" style="width:286.9pt;height:31.65pt" o:ole="" filled="t" fillcolor="#cfc">
            <v:imagedata r:id="rId43" o:title=""/>
          </v:shape>
          <o:OLEObject Type="Embed" ProgID="Equation.DSMT4" ShapeID="_x0000_i1044" DrawAspect="Content" ObjectID="_1723190911" r:id="rId44"/>
        </w:object>
      </w:r>
    </w:p>
    <w:p w14:paraId="41A83346" w14:textId="4BC5C6FA" w:rsidR="00FA2AC2" w:rsidRDefault="00FA2AC2" w:rsidP="007F6804">
      <w:pPr>
        <w:rPr>
          <w:rFonts w:asciiTheme="minorHAnsi" w:hAnsiTheme="minorHAnsi" w:cstheme="minorHAnsi"/>
        </w:rPr>
      </w:pPr>
    </w:p>
    <w:p w14:paraId="52D63589" w14:textId="4C7F3495" w:rsidR="00FA2AC2" w:rsidRDefault="002D1307" w:rsidP="00FA2AC2">
      <w:pPr>
        <w:rPr>
          <w:rFonts w:ascii="Calibri" w:hAnsi="Calibri" w:cs="Calibri"/>
        </w:rPr>
      </w:pPr>
      <w:r>
        <w:rPr>
          <w:rFonts w:ascii="Calibri" w:hAnsi="Calibri" w:cs="Calibri"/>
        </w:rPr>
        <w:t>(which I’m going to take to be real, as it seems to turn out that way)</w:t>
      </w:r>
      <w:r w:rsidR="00FB0F48">
        <w:rPr>
          <w:rFonts w:ascii="Calibri" w:hAnsi="Calibri" w:cs="Calibri"/>
        </w:rPr>
        <w:t>.  And we’ll revisit our GF’s,</w:t>
      </w:r>
    </w:p>
    <w:p w14:paraId="4711174A" w14:textId="75B73F95" w:rsidR="00FB0F48" w:rsidRDefault="00FB0F48" w:rsidP="00FA2AC2">
      <w:pPr>
        <w:rPr>
          <w:rFonts w:ascii="Calibri" w:hAnsi="Calibri" w:cs="Calibri"/>
        </w:rPr>
      </w:pPr>
    </w:p>
    <w:p w14:paraId="120F1ED5" w14:textId="551A7D5D" w:rsidR="00FB0F48" w:rsidRDefault="00FB0F48" w:rsidP="00FA2AC2">
      <w:pPr>
        <w:rPr>
          <w:rFonts w:ascii="Calibri" w:hAnsi="Calibri" w:cs="Calibri"/>
        </w:rPr>
      </w:pPr>
      <w:r w:rsidRPr="00DC2512">
        <w:rPr>
          <w:rFonts w:ascii="Calibri" w:hAnsi="Calibri" w:cs="Calibri"/>
          <w:position w:val="-68"/>
        </w:rPr>
        <w:object w:dxaOrig="3980" w:dyaOrig="1440" w14:anchorId="691E93D7">
          <v:shape id="_x0000_i1045" type="#_x0000_t75" style="width:199.1pt;height:1in" o:ole="" o:bordertopcolor="teal" o:borderleftcolor="teal" o:borderbottomcolor="teal" o:borderrightcolor="teal">
            <v:imagedata r:id="rId7" o:title=""/>
            <w10:bordertop type="single" width="8"/>
            <w10:borderleft type="single" width="8"/>
            <w10:borderbottom type="single" width="8"/>
            <w10:borderright type="single" width="8"/>
          </v:shape>
          <o:OLEObject Type="Embed" ProgID="Equation.DSMT4" ShapeID="_x0000_i1045" DrawAspect="Content" ObjectID="_1723190912" r:id="rId45"/>
        </w:object>
      </w:r>
    </w:p>
    <w:p w14:paraId="7ED0A7A0" w14:textId="744845F4" w:rsidR="00FA2AC2" w:rsidRDefault="00FA2AC2" w:rsidP="00FA2AC2">
      <w:pPr>
        <w:rPr>
          <w:rFonts w:ascii="Calibri" w:hAnsi="Calibri" w:cs="Calibri"/>
        </w:rPr>
      </w:pPr>
    </w:p>
    <w:p w14:paraId="13B0946F" w14:textId="7E63878B" w:rsidR="00FB0F48" w:rsidRDefault="00FB0F48" w:rsidP="00FA2AC2">
      <w:pPr>
        <w:rPr>
          <w:rFonts w:ascii="Calibri" w:hAnsi="Calibri" w:cs="Calibri"/>
        </w:rPr>
      </w:pPr>
      <w:r>
        <w:rPr>
          <w:rFonts w:ascii="Calibri" w:hAnsi="Calibri" w:cs="Calibri"/>
        </w:rPr>
        <w:t>And let’s what symmetries H has, and what their implications are:</w:t>
      </w:r>
    </w:p>
    <w:p w14:paraId="4B53DE46" w14:textId="24CD852A" w:rsidR="00FB0F48" w:rsidRDefault="00FB0F48" w:rsidP="00FA2AC2">
      <w:pPr>
        <w:rPr>
          <w:rFonts w:ascii="Calibri" w:hAnsi="Calibri" w:cs="Calibri"/>
        </w:rPr>
      </w:pPr>
    </w:p>
    <w:p w14:paraId="7B7A70C6" w14:textId="741D76CC" w:rsidR="004608A2" w:rsidRDefault="004608A2" w:rsidP="00FA2AC2">
      <w:pPr>
        <w:rPr>
          <w:rFonts w:ascii="Calibri" w:hAnsi="Calibri" w:cs="Calibri"/>
        </w:rPr>
      </w:pPr>
      <w:r w:rsidRPr="003A78AE">
        <w:rPr>
          <w:position w:val="-62"/>
        </w:rPr>
        <w:object w:dxaOrig="4180" w:dyaOrig="1359" w14:anchorId="0448B391">
          <v:shape id="_x0000_i1046" type="#_x0000_t75" style="width:208.9pt;height:68.2pt" o:ole="">
            <v:imagedata r:id="rId9" o:title=""/>
          </v:shape>
          <o:OLEObject Type="Embed" ProgID="Equation.DSMT4" ShapeID="_x0000_i1046" DrawAspect="Content" ObjectID="_1723190913" r:id="rId46"/>
        </w:object>
      </w:r>
    </w:p>
    <w:p w14:paraId="364B5D57" w14:textId="77777777" w:rsidR="004608A2" w:rsidRDefault="004608A2" w:rsidP="00FA2AC2">
      <w:pPr>
        <w:rPr>
          <w:rFonts w:ascii="Calibri" w:hAnsi="Calibri" w:cs="Calibri"/>
        </w:rPr>
      </w:pPr>
    </w:p>
    <w:p w14:paraId="37883DC3" w14:textId="77777777" w:rsidR="00FB0F48" w:rsidRPr="007309A7" w:rsidRDefault="00FB0F48" w:rsidP="00FB0F48">
      <w:pPr>
        <w:rPr>
          <w:rFonts w:ascii="Calibri" w:hAnsi="Calibri" w:cs="Calibri"/>
        </w:rPr>
      </w:pPr>
      <w:r>
        <w:rPr>
          <w:rFonts w:ascii="Calibri" w:hAnsi="Calibri" w:cs="Calibri"/>
          <w:b/>
        </w:rPr>
        <w:t xml:space="preserve">Consequence of Translational </w:t>
      </w:r>
      <w:r w:rsidRPr="007309A7">
        <w:rPr>
          <w:rFonts w:ascii="Calibri" w:hAnsi="Calibri" w:cs="Calibri"/>
          <w:b/>
        </w:rPr>
        <w:t>Symmetr</w:t>
      </w:r>
      <w:r>
        <w:rPr>
          <w:rFonts w:ascii="Calibri" w:hAnsi="Calibri" w:cs="Calibri"/>
          <w:b/>
        </w:rPr>
        <w:t>y</w:t>
      </w:r>
    </w:p>
    <w:p w14:paraId="00B6334B" w14:textId="77777777" w:rsidR="00FB0F48" w:rsidRDefault="00FB0F48" w:rsidP="00FB0F48">
      <w:pPr>
        <w:rPr>
          <w:rFonts w:ascii="Calibri" w:hAnsi="Calibri" w:cs="Calibri"/>
        </w:rPr>
      </w:pPr>
      <w:r>
        <w:rPr>
          <w:rFonts w:ascii="Calibri" w:hAnsi="Calibri" w:cs="Calibri"/>
        </w:rPr>
        <w:t>I’d like to consider somewhat generally the properties of our GF’s, and specifically, see how many independent GF’s we have.  From the 2</w:t>
      </w:r>
      <w:r w:rsidRPr="00AB16A8">
        <w:rPr>
          <w:rFonts w:ascii="Calibri" w:hAnsi="Calibri" w:cs="Calibri"/>
          <w:vertAlign w:val="superscript"/>
        </w:rPr>
        <w:t>nd</w:t>
      </w:r>
      <w:r>
        <w:rPr>
          <w:rFonts w:ascii="Calibri" w:hAnsi="Calibri" w:cs="Calibri"/>
        </w:rPr>
        <w:t xml:space="preserve"> quantization file, we found these properties of momentum creation/annihilation operators.  </w:t>
      </w:r>
    </w:p>
    <w:p w14:paraId="68DA625D" w14:textId="77777777" w:rsidR="00FB0F48" w:rsidRPr="007309A7" w:rsidRDefault="00FB0F48" w:rsidP="00FB0F48">
      <w:pPr>
        <w:rPr>
          <w:rFonts w:ascii="Calibri" w:hAnsi="Calibri" w:cs="Calibri"/>
        </w:rPr>
      </w:pPr>
    </w:p>
    <w:p w14:paraId="1CFC8ABE" w14:textId="77777777" w:rsidR="00FB0F48" w:rsidRPr="007309A7" w:rsidRDefault="00FB0F48" w:rsidP="00FB0F48">
      <w:pPr>
        <w:rPr>
          <w:rFonts w:ascii="Calibri" w:hAnsi="Calibri" w:cs="Calibri"/>
        </w:rPr>
      </w:pPr>
      <w:r w:rsidRPr="00D453AB">
        <w:rPr>
          <w:rFonts w:ascii="Calibri" w:hAnsi="Calibri" w:cs="Calibri"/>
          <w:position w:val="-34"/>
        </w:rPr>
        <w:object w:dxaOrig="2299" w:dyaOrig="800" w14:anchorId="457F8977">
          <v:shape id="_x0000_i1047" type="#_x0000_t75" style="width:110.2pt;height:38.2pt" o:ole="" fillcolor="#cfc">
            <v:imagedata r:id="rId11" o:title=""/>
          </v:shape>
          <o:OLEObject Type="Embed" ProgID="Equation.DSMT4" ShapeID="_x0000_i1047" DrawAspect="Content" ObjectID="_1723190914" r:id="rId47"/>
        </w:object>
      </w:r>
    </w:p>
    <w:p w14:paraId="1F634AC1" w14:textId="77777777" w:rsidR="00FB0F48" w:rsidRDefault="00FB0F48" w:rsidP="00FB0F48">
      <w:pPr>
        <w:rPr>
          <w:rFonts w:ascii="Calibri" w:hAnsi="Calibri" w:cs="Calibri"/>
        </w:rPr>
      </w:pPr>
    </w:p>
    <w:p w14:paraId="3F379CA3" w14:textId="05F3891E" w:rsidR="00FB0F48" w:rsidRDefault="00FB0F48" w:rsidP="00FB0F48">
      <w:pPr>
        <w:rPr>
          <w:rFonts w:ascii="Calibri" w:hAnsi="Calibri" w:cs="Calibri"/>
        </w:rPr>
      </w:pPr>
      <w:r>
        <w:rPr>
          <w:rFonts w:ascii="Calibri" w:hAnsi="Calibri" w:cs="Calibri"/>
        </w:rPr>
        <w:t>Let’s verify our H has translational symmetry, going a little faster this time:</w:t>
      </w:r>
    </w:p>
    <w:p w14:paraId="538100D7" w14:textId="77777777" w:rsidR="00FB0F48" w:rsidRDefault="00FB0F48" w:rsidP="00FB0F48">
      <w:pPr>
        <w:rPr>
          <w:rFonts w:ascii="Calibri" w:hAnsi="Calibri" w:cs="Calibri"/>
        </w:rPr>
      </w:pPr>
    </w:p>
    <w:p w14:paraId="170A19F7" w14:textId="7CECB9AE" w:rsidR="00FB0F48" w:rsidRDefault="00276174" w:rsidP="00FB0F48">
      <w:r w:rsidRPr="00FB0F48">
        <w:rPr>
          <w:position w:val="-102"/>
        </w:rPr>
        <w:object w:dxaOrig="7000" w:dyaOrig="2120" w14:anchorId="48C9751E">
          <v:shape id="_x0000_i1048" type="#_x0000_t75" style="width:334.35pt;height:101.45pt" o:ole="">
            <v:imagedata r:id="rId48" o:title=""/>
          </v:shape>
          <o:OLEObject Type="Embed" ProgID="Equation.DSMT4" ShapeID="_x0000_i1048" DrawAspect="Content" ObjectID="_1723190915" r:id="rId49"/>
        </w:object>
      </w:r>
    </w:p>
    <w:p w14:paraId="7992D4BF" w14:textId="77777777" w:rsidR="00FB0F48" w:rsidRPr="00FF25D3" w:rsidRDefault="00FB0F48" w:rsidP="00FB0F48">
      <w:pPr>
        <w:rPr>
          <w:rFonts w:asciiTheme="minorHAnsi" w:hAnsiTheme="minorHAnsi" w:cstheme="minorHAnsi"/>
        </w:rPr>
      </w:pPr>
    </w:p>
    <w:p w14:paraId="293F57C1" w14:textId="0082043A" w:rsidR="00FB0F48" w:rsidRDefault="003946A1" w:rsidP="00FB0F48">
      <w:r>
        <w:rPr>
          <w:rFonts w:asciiTheme="minorHAnsi" w:hAnsiTheme="minorHAnsi" w:cstheme="minorHAnsi"/>
        </w:rPr>
        <w:t xml:space="preserve">So it does, and as before, this mens that momentum must be conserved so that G’s momentum operators must be p and p, while F’s must be p and -p.  </w:t>
      </w:r>
    </w:p>
    <w:p w14:paraId="73DA9B07" w14:textId="77777777" w:rsidR="00FB0F48" w:rsidRDefault="00FB0F48" w:rsidP="00FB0F48">
      <w:pPr>
        <w:rPr>
          <w:rFonts w:asciiTheme="minorHAnsi" w:hAnsiTheme="minorHAnsi" w:cstheme="minorHAnsi"/>
        </w:rPr>
      </w:pPr>
    </w:p>
    <w:p w14:paraId="7529DC95" w14:textId="77777777" w:rsidR="00CC4646" w:rsidRPr="00E033A7" w:rsidRDefault="00CC4646" w:rsidP="00CC4646">
      <w:pPr>
        <w:rPr>
          <w:rFonts w:asciiTheme="minorHAnsi" w:hAnsiTheme="minorHAnsi" w:cstheme="minorHAnsi"/>
          <w:b/>
        </w:rPr>
      </w:pPr>
      <w:r w:rsidRPr="00E033A7">
        <w:rPr>
          <w:rFonts w:asciiTheme="minorHAnsi" w:hAnsiTheme="minorHAnsi" w:cstheme="minorHAnsi"/>
          <w:b/>
        </w:rPr>
        <w:t>Consequence of Spin Rotation Symmetry</w:t>
      </w:r>
    </w:p>
    <w:p w14:paraId="6200353D" w14:textId="77777777" w:rsidR="00CC4646" w:rsidRPr="002447D3" w:rsidRDefault="00CC4646" w:rsidP="00CC4646">
      <w:pPr>
        <w:rPr>
          <w:rFonts w:asciiTheme="minorHAnsi" w:hAnsiTheme="minorHAnsi" w:cstheme="minorHAnsi"/>
        </w:rPr>
      </w:pPr>
      <w:r>
        <w:rPr>
          <w:rFonts w:asciiTheme="minorHAnsi" w:hAnsiTheme="minorHAnsi" w:cstheme="minorHAnsi"/>
        </w:rPr>
        <w:t>Now let’s consider a 180</w:t>
      </w:r>
      <w:r>
        <w:rPr>
          <w:rFonts w:asciiTheme="minorHAnsi" w:hAnsiTheme="minorHAnsi" w:cstheme="minorHAnsi"/>
          <w:vertAlign w:val="superscript"/>
        </w:rPr>
        <w:t>o</w:t>
      </w:r>
      <w:r>
        <w:rPr>
          <w:rFonts w:asciiTheme="minorHAnsi" w:hAnsiTheme="minorHAnsi" w:cstheme="minorHAnsi"/>
        </w:rPr>
        <w:t xml:space="preserve"> rotation of spins,</w:t>
      </w:r>
    </w:p>
    <w:p w14:paraId="3D0761C4" w14:textId="77777777" w:rsidR="00CC4646" w:rsidRDefault="00CC4646" w:rsidP="00CC4646">
      <w:pPr>
        <w:rPr>
          <w:rFonts w:asciiTheme="minorHAnsi" w:hAnsiTheme="minorHAnsi" w:cstheme="minorHAnsi"/>
        </w:rPr>
      </w:pPr>
    </w:p>
    <w:p w14:paraId="5F3E78AA" w14:textId="77777777" w:rsidR="00CC4646" w:rsidRDefault="00CC4646" w:rsidP="00CC4646">
      <w:pPr>
        <w:rPr>
          <w:rFonts w:ascii="Calibri" w:hAnsi="Calibri" w:cs="Calibri"/>
        </w:rPr>
      </w:pPr>
      <w:r w:rsidRPr="002447D3">
        <w:rPr>
          <w:rFonts w:ascii="Calibri" w:hAnsi="Calibri" w:cs="Calibri"/>
          <w:position w:val="-38"/>
        </w:rPr>
        <w:object w:dxaOrig="2960" w:dyaOrig="880" w14:anchorId="32035342">
          <v:shape id="_x0000_i1049" type="#_x0000_t75" style="width:141.8pt;height:42pt" o:ole="" fillcolor="#cfc">
            <v:imagedata r:id="rId50" o:title=""/>
          </v:shape>
          <o:OLEObject Type="Embed" ProgID="Equation.DSMT4" ShapeID="_x0000_i1049" DrawAspect="Content" ObjectID="_1723190916" r:id="rId51"/>
        </w:object>
      </w:r>
    </w:p>
    <w:p w14:paraId="7AA7F123" w14:textId="77777777" w:rsidR="00CC4646" w:rsidRDefault="00CC4646" w:rsidP="00CC4646">
      <w:pPr>
        <w:rPr>
          <w:rFonts w:ascii="Calibri" w:hAnsi="Calibri" w:cs="Calibri"/>
        </w:rPr>
      </w:pPr>
    </w:p>
    <w:p w14:paraId="17DAD4B0" w14:textId="77777777" w:rsidR="00CC4646" w:rsidRDefault="00CC4646" w:rsidP="00CC4646">
      <w:pPr>
        <w:rPr>
          <w:rFonts w:ascii="Calibri" w:hAnsi="Calibri" w:cs="Calibri"/>
        </w:rPr>
      </w:pPr>
      <w:r>
        <w:rPr>
          <w:rFonts w:ascii="Calibri" w:hAnsi="Calibri" w:cs="Calibri"/>
        </w:rPr>
        <w:t>Checking if H is invariant w/r to this operation:</w:t>
      </w:r>
    </w:p>
    <w:p w14:paraId="411E18E9" w14:textId="77777777" w:rsidR="00CC4646" w:rsidRDefault="00CC4646" w:rsidP="00CC4646">
      <w:pPr>
        <w:rPr>
          <w:rFonts w:ascii="Calibri" w:hAnsi="Calibri" w:cs="Calibri"/>
        </w:rPr>
      </w:pPr>
    </w:p>
    <w:p w14:paraId="3AAE8C98" w14:textId="77777777" w:rsidR="00CC4646" w:rsidRDefault="00CC4646" w:rsidP="00CC4646">
      <w:r w:rsidRPr="00CE33FB">
        <w:rPr>
          <w:position w:val="-208"/>
        </w:rPr>
        <w:object w:dxaOrig="9520" w:dyaOrig="4280" w14:anchorId="449DCF63">
          <v:shape id="_x0000_i1050" type="#_x0000_t75" style="width:454.35pt;height:204.55pt" o:ole="">
            <v:imagedata r:id="rId52" o:title=""/>
          </v:shape>
          <o:OLEObject Type="Embed" ProgID="Equation.DSMT4" ShapeID="_x0000_i1050" DrawAspect="Content" ObjectID="_1723190917" r:id="rId53"/>
        </w:object>
      </w:r>
    </w:p>
    <w:p w14:paraId="555476EA" w14:textId="77777777" w:rsidR="00CC4646" w:rsidRDefault="00CC4646" w:rsidP="00CC4646"/>
    <w:p w14:paraId="2462C4BA" w14:textId="17DDA70E" w:rsidR="00CC4646" w:rsidRDefault="00CC4646" w:rsidP="00CC4646">
      <w:pPr>
        <w:rPr>
          <w:rFonts w:ascii="Calibri" w:hAnsi="Calibri" w:cs="Calibri"/>
        </w:rPr>
      </w:pPr>
      <w:r>
        <w:rPr>
          <w:rFonts w:ascii="Calibri" w:hAnsi="Calibri" w:cs="Calibri"/>
        </w:rPr>
        <w:t xml:space="preserve">So we do have spin rotation symmetry about the y-axis.  What about the x-axis?  </w:t>
      </w:r>
    </w:p>
    <w:p w14:paraId="7D5DCF3D" w14:textId="12E44D07" w:rsidR="00CC4646" w:rsidRDefault="00CC4646" w:rsidP="00CC4646">
      <w:pPr>
        <w:rPr>
          <w:rFonts w:ascii="Calibri" w:hAnsi="Calibri" w:cs="Calibri"/>
        </w:rPr>
      </w:pPr>
    </w:p>
    <w:p w14:paraId="5B6BAE61" w14:textId="3B1EC139" w:rsidR="00CC4646" w:rsidRDefault="00CC4646" w:rsidP="00CC4646">
      <w:r w:rsidRPr="0028398F">
        <w:rPr>
          <w:position w:val="-38"/>
        </w:rPr>
        <w:object w:dxaOrig="2640" w:dyaOrig="880" w14:anchorId="75C293CC">
          <v:shape id="_x0000_i1051" type="#_x0000_t75" style="width:132pt;height:43.65pt" o:ole="">
            <v:imagedata r:id="rId54" o:title=""/>
          </v:shape>
          <o:OLEObject Type="Embed" ProgID="Equation.DSMT4" ShapeID="_x0000_i1051" DrawAspect="Content" ObjectID="_1723190918" r:id="rId55"/>
        </w:object>
      </w:r>
    </w:p>
    <w:p w14:paraId="25E7825F" w14:textId="3D81481C" w:rsidR="00CC4646" w:rsidRDefault="00CC4646" w:rsidP="00CC4646"/>
    <w:p w14:paraId="23B82C98" w14:textId="74D6F9F8" w:rsidR="00CC4646" w:rsidRDefault="00CC4646" w:rsidP="00CC4646">
      <w:pPr>
        <w:rPr>
          <w:rFonts w:ascii="Calibri" w:hAnsi="Calibri" w:cs="Calibri"/>
        </w:rPr>
      </w:pPr>
      <w:r>
        <w:rPr>
          <w:rFonts w:ascii="Calibri" w:hAnsi="Calibri" w:cs="Calibri"/>
        </w:rPr>
        <w:t>We have:</w:t>
      </w:r>
    </w:p>
    <w:p w14:paraId="764088BD" w14:textId="24CABF5C" w:rsidR="00CC4646" w:rsidRDefault="00CC4646" w:rsidP="00CC4646">
      <w:pPr>
        <w:rPr>
          <w:rFonts w:ascii="Calibri" w:hAnsi="Calibri" w:cs="Calibri"/>
        </w:rPr>
      </w:pPr>
    </w:p>
    <w:p w14:paraId="111BFA47" w14:textId="57FA665C" w:rsidR="00CC4646" w:rsidRDefault="00CC4646" w:rsidP="00CC4646">
      <w:pPr>
        <w:rPr>
          <w:rFonts w:ascii="Calibri" w:hAnsi="Calibri" w:cs="Calibri"/>
        </w:rPr>
      </w:pPr>
      <w:r w:rsidRPr="00CE33FB">
        <w:rPr>
          <w:position w:val="-208"/>
        </w:rPr>
        <w:object w:dxaOrig="9520" w:dyaOrig="4280" w14:anchorId="60830172">
          <v:shape id="_x0000_i1052" type="#_x0000_t75" style="width:454.35pt;height:204.55pt" o:ole="">
            <v:imagedata r:id="rId56" o:title=""/>
          </v:shape>
          <o:OLEObject Type="Embed" ProgID="Equation.DSMT4" ShapeID="_x0000_i1052" DrawAspect="Content" ObjectID="_1723190919" r:id="rId57"/>
        </w:object>
      </w:r>
    </w:p>
    <w:p w14:paraId="7C21E59D" w14:textId="64C05228" w:rsidR="00CC4646" w:rsidRDefault="00CC4646" w:rsidP="00CC4646">
      <w:pPr>
        <w:rPr>
          <w:rFonts w:ascii="Calibri" w:hAnsi="Calibri" w:cs="Calibri"/>
        </w:rPr>
      </w:pPr>
    </w:p>
    <w:p w14:paraId="1BC2BFF8" w14:textId="5314DCF2" w:rsidR="00146A12" w:rsidRPr="00146A12" w:rsidRDefault="00146A12" w:rsidP="00CC4646">
      <w:pPr>
        <w:rPr>
          <w:rFonts w:ascii="Calibri" w:hAnsi="Calibri" w:cs="Calibri"/>
        </w:rPr>
      </w:pPr>
      <w:r>
        <w:rPr>
          <w:rFonts w:ascii="Calibri" w:hAnsi="Calibri" w:cs="Calibri"/>
        </w:rPr>
        <w:t>As we saw above, the consequences of these two rotations is that</w:t>
      </w:r>
      <w:r w:rsidRPr="006605D3">
        <w:rPr>
          <w:rFonts w:asciiTheme="minorHAnsi" w:hAnsiTheme="minorHAnsi" w:cstheme="minorHAnsi"/>
        </w:rPr>
        <w:t>: G</w:t>
      </w:r>
      <w:r w:rsidRPr="006605D3">
        <w:rPr>
          <w:rFonts w:asciiTheme="minorHAnsi" w:hAnsiTheme="minorHAnsi" w:cstheme="minorHAnsi"/>
          <w:vertAlign w:val="subscript"/>
        </w:rPr>
        <w:t>↑↑</w:t>
      </w:r>
      <w:r w:rsidRPr="006605D3">
        <w:rPr>
          <w:rFonts w:asciiTheme="minorHAnsi" w:hAnsiTheme="minorHAnsi" w:cstheme="minorHAnsi"/>
        </w:rPr>
        <w:t xml:space="preserve"> = G</w:t>
      </w:r>
      <w:r w:rsidRPr="006605D3">
        <w:rPr>
          <w:rFonts w:asciiTheme="minorHAnsi" w:hAnsiTheme="minorHAnsi" w:cstheme="minorHAnsi"/>
          <w:vertAlign w:val="subscript"/>
        </w:rPr>
        <w:t>↓↓</w:t>
      </w:r>
      <w:r w:rsidRPr="006605D3">
        <w:rPr>
          <w:rFonts w:asciiTheme="minorHAnsi" w:hAnsiTheme="minorHAnsi" w:cstheme="minorHAnsi"/>
        </w:rPr>
        <w:t>, and G</w:t>
      </w:r>
      <w:r w:rsidRPr="006605D3">
        <w:rPr>
          <w:rFonts w:asciiTheme="minorHAnsi" w:hAnsiTheme="minorHAnsi" w:cstheme="minorHAnsi"/>
          <w:vertAlign w:val="subscript"/>
        </w:rPr>
        <w:t>↑↓</w:t>
      </w:r>
      <w:r w:rsidRPr="006605D3">
        <w:rPr>
          <w:rFonts w:asciiTheme="minorHAnsi" w:hAnsiTheme="minorHAnsi" w:cstheme="minorHAnsi"/>
        </w:rPr>
        <w:t xml:space="preserve"> = G</w:t>
      </w:r>
      <w:r w:rsidRPr="006605D3">
        <w:rPr>
          <w:rFonts w:asciiTheme="minorHAnsi" w:hAnsiTheme="minorHAnsi" w:cstheme="minorHAnsi"/>
          <w:vertAlign w:val="subscript"/>
        </w:rPr>
        <w:t>↓↑</w:t>
      </w:r>
      <w:r>
        <w:rPr>
          <w:rFonts w:asciiTheme="minorHAnsi" w:hAnsiTheme="minorHAnsi" w:cstheme="minorHAnsi"/>
        </w:rPr>
        <w:t xml:space="preserve"> = 0.</w:t>
      </w:r>
      <w:r w:rsidRPr="006605D3">
        <w:rPr>
          <w:rFonts w:asciiTheme="minorHAnsi" w:hAnsiTheme="minorHAnsi" w:cstheme="minorHAnsi"/>
        </w:rPr>
        <w:t xml:space="preserve">  </w:t>
      </w:r>
      <w:r>
        <w:rPr>
          <w:rFonts w:asciiTheme="minorHAnsi" w:hAnsiTheme="minorHAnsi" w:cstheme="minorHAnsi"/>
        </w:rPr>
        <w:t>Whereas, F</w:t>
      </w:r>
      <w:r w:rsidRPr="006605D3">
        <w:rPr>
          <w:rFonts w:asciiTheme="minorHAnsi" w:hAnsiTheme="minorHAnsi" w:cstheme="minorHAnsi"/>
          <w:vertAlign w:val="subscript"/>
        </w:rPr>
        <w:t>↑</w:t>
      </w:r>
      <w:r>
        <w:rPr>
          <w:rFonts w:ascii="Cambria Math" w:hAnsi="Cambria Math" w:cstheme="minorHAnsi"/>
          <w:vertAlign w:val="subscript"/>
        </w:rPr>
        <w:t>↓</w:t>
      </w:r>
      <w:r w:rsidRPr="006605D3">
        <w:rPr>
          <w:rFonts w:asciiTheme="minorHAnsi" w:hAnsiTheme="minorHAnsi" w:cstheme="minorHAnsi"/>
        </w:rPr>
        <w:t xml:space="preserve"> = </w:t>
      </w:r>
      <w:r>
        <w:rPr>
          <w:rFonts w:asciiTheme="minorHAnsi" w:hAnsiTheme="minorHAnsi" w:cstheme="minorHAnsi"/>
        </w:rPr>
        <w:t>-F</w:t>
      </w:r>
      <w:r w:rsidRPr="006605D3">
        <w:rPr>
          <w:rFonts w:asciiTheme="minorHAnsi" w:hAnsiTheme="minorHAnsi" w:cstheme="minorHAnsi"/>
          <w:vertAlign w:val="subscript"/>
        </w:rPr>
        <w:t>↓</w:t>
      </w:r>
      <w:r>
        <w:rPr>
          <w:rFonts w:ascii="Cambria Math" w:hAnsi="Cambria Math" w:cstheme="minorHAnsi"/>
          <w:vertAlign w:val="subscript"/>
        </w:rPr>
        <w:t>↑</w:t>
      </w:r>
      <w:r w:rsidRPr="006605D3">
        <w:rPr>
          <w:rFonts w:asciiTheme="minorHAnsi" w:hAnsiTheme="minorHAnsi" w:cstheme="minorHAnsi"/>
        </w:rPr>
        <w:t>, and</w:t>
      </w:r>
      <w:r>
        <w:rPr>
          <w:rFonts w:asciiTheme="minorHAnsi" w:hAnsiTheme="minorHAnsi" w:cstheme="minorHAnsi"/>
        </w:rPr>
        <w:t xml:space="preserve"> F</w:t>
      </w:r>
      <w:r w:rsidRPr="006605D3">
        <w:rPr>
          <w:rFonts w:asciiTheme="minorHAnsi" w:hAnsiTheme="minorHAnsi" w:cstheme="minorHAnsi"/>
          <w:vertAlign w:val="subscript"/>
        </w:rPr>
        <w:t>↑↑</w:t>
      </w:r>
      <w:r w:rsidRPr="006605D3">
        <w:rPr>
          <w:rFonts w:asciiTheme="minorHAnsi" w:hAnsiTheme="minorHAnsi" w:cstheme="minorHAnsi"/>
        </w:rPr>
        <w:t xml:space="preserve"> =</w:t>
      </w:r>
      <w:r>
        <w:rPr>
          <w:rFonts w:asciiTheme="minorHAnsi" w:hAnsiTheme="minorHAnsi" w:cstheme="minorHAnsi"/>
        </w:rPr>
        <w:t xml:space="preserve"> F</w:t>
      </w:r>
      <w:r w:rsidRPr="006605D3">
        <w:rPr>
          <w:rFonts w:asciiTheme="minorHAnsi" w:hAnsiTheme="minorHAnsi" w:cstheme="minorHAnsi"/>
          <w:vertAlign w:val="subscript"/>
        </w:rPr>
        <w:t>↓↓</w:t>
      </w:r>
      <w:r>
        <w:rPr>
          <w:rFonts w:asciiTheme="minorHAnsi" w:hAnsiTheme="minorHAnsi" w:cstheme="minorHAnsi"/>
        </w:rPr>
        <w:t xml:space="preserve"> = 0.  Same for F</w:t>
      </w:r>
      <w:r>
        <w:rPr>
          <w:rFonts w:ascii="Cambria Math" w:hAnsi="Cambria Math" w:cstheme="minorHAnsi"/>
          <w:vertAlign w:val="superscript"/>
        </w:rPr>
        <w:t>†</w:t>
      </w:r>
      <w:r>
        <w:rPr>
          <w:rFonts w:asciiTheme="minorHAnsi" w:hAnsiTheme="minorHAnsi" w:cstheme="minorHAnsi"/>
        </w:rPr>
        <w:t xml:space="preserve">. </w:t>
      </w:r>
    </w:p>
    <w:p w14:paraId="539543A9" w14:textId="77777777" w:rsidR="00146A12" w:rsidRDefault="00146A12" w:rsidP="00CC4646">
      <w:pPr>
        <w:rPr>
          <w:rFonts w:ascii="Calibri" w:hAnsi="Calibri" w:cs="Calibri"/>
        </w:rPr>
      </w:pPr>
    </w:p>
    <w:p w14:paraId="247A49FD" w14:textId="77777777" w:rsidR="00FB0F48" w:rsidRPr="00E033A7" w:rsidRDefault="00FB0F48" w:rsidP="00FB0F48">
      <w:pPr>
        <w:rPr>
          <w:rFonts w:asciiTheme="minorHAnsi" w:hAnsiTheme="minorHAnsi" w:cstheme="minorHAnsi"/>
          <w:b/>
        </w:rPr>
      </w:pPr>
      <w:r w:rsidRPr="00E033A7">
        <w:rPr>
          <w:rFonts w:asciiTheme="minorHAnsi" w:hAnsiTheme="minorHAnsi" w:cstheme="minorHAnsi"/>
          <w:b/>
        </w:rPr>
        <w:t>Consequence of Parity Symmetry</w:t>
      </w:r>
    </w:p>
    <w:p w14:paraId="02753EDD" w14:textId="77777777" w:rsidR="00FB0F48" w:rsidRDefault="00FB0F48" w:rsidP="00FB0F48">
      <w:pPr>
        <w:rPr>
          <w:rFonts w:asciiTheme="minorHAnsi" w:hAnsiTheme="minorHAnsi" w:cstheme="minorHAnsi"/>
        </w:rPr>
      </w:pPr>
      <w:r>
        <w:rPr>
          <w:rFonts w:asciiTheme="minorHAnsi" w:hAnsiTheme="minorHAnsi" w:cstheme="minorHAnsi"/>
        </w:rPr>
        <w:t xml:space="preserve">What about Parity?  </w:t>
      </w:r>
    </w:p>
    <w:p w14:paraId="66F9507E" w14:textId="77777777" w:rsidR="00FB0F48" w:rsidRDefault="00FB0F48" w:rsidP="00FB0F48">
      <w:pPr>
        <w:rPr>
          <w:rFonts w:asciiTheme="minorHAnsi" w:hAnsiTheme="minorHAnsi" w:cstheme="minorHAnsi"/>
        </w:rPr>
      </w:pPr>
    </w:p>
    <w:p w14:paraId="0591D210" w14:textId="77777777" w:rsidR="00FB0F48" w:rsidRDefault="00FB0F48" w:rsidP="00FB0F48">
      <w:pPr>
        <w:rPr>
          <w:rFonts w:ascii="Calibri" w:hAnsi="Calibri" w:cs="Calibri"/>
        </w:rPr>
      </w:pPr>
      <w:r w:rsidRPr="00D453AB">
        <w:rPr>
          <w:rFonts w:ascii="Calibri" w:hAnsi="Calibri" w:cs="Calibri"/>
          <w:position w:val="-34"/>
        </w:rPr>
        <w:object w:dxaOrig="1420" w:dyaOrig="800" w14:anchorId="31F9C37A">
          <v:shape id="_x0000_i1053" type="#_x0000_t75" style="width:68.2pt;height:38.2pt" o:ole="" fillcolor="#cfc">
            <v:imagedata r:id="rId29" o:title=""/>
          </v:shape>
          <o:OLEObject Type="Embed" ProgID="Equation.DSMT4" ShapeID="_x0000_i1053" DrawAspect="Content" ObjectID="_1723190920" r:id="rId58"/>
        </w:object>
      </w:r>
    </w:p>
    <w:p w14:paraId="46346397" w14:textId="77777777" w:rsidR="00FB0F48" w:rsidRDefault="00FB0F48" w:rsidP="00FB0F48">
      <w:pPr>
        <w:rPr>
          <w:rFonts w:ascii="Calibri" w:hAnsi="Calibri" w:cs="Calibri"/>
        </w:rPr>
      </w:pPr>
    </w:p>
    <w:p w14:paraId="62DD5F09" w14:textId="77777777" w:rsidR="00FB0F48" w:rsidRDefault="00FB0F48" w:rsidP="00FB0F48">
      <w:pPr>
        <w:rPr>
          <w:rFonts w:ascii="Calibri" w:hAnsi="Calibri" w:cs="Calibri"/>
        </w:rPr>
      </w:pPr>
      <w:r>
        <w:rPr>
          <w:rFonts w:ascii="Calibri" w:hAnsi="Calibri" w:cs="Calibri"/>
        </w:rPr>
        <w:t>Let’s see if H commutes with the Parity operator.</w:t>
      </w:r>
    </w:p>
    <w:p w14:paraId="6193CB89" w14:textId="77777777" w:rsidR="00FB0F48" w:rsidRDefault="00FB0F48" w:rsidP="00FB0F48">
      <w:pPr>
        <w:rPr>
          <w:rFonts w:ascii="Calibri" w:hAnsi="Calibri" w:cs="Calibri"/>
        </w:rPr>
      </w:pPr>
    </w:p>
    <w:p w14:paraId="7DF43CDA" w14:textId="4C265A79" w:rsidR="00FB0F48" w:rsidRDefault="00276174" w:rsidP="00FB0F48">
      <w:r w:rsidRPr="003946A1">
        <w:rPr>
          <w:position w:val="-136"/>
        </w:rPr>
        <w:object w:dxaOrig="5720" w:dyaOrig="2840" w14:anchorId="55CCF2DD">
          <v:shape id="_x0000_i1054" type="#_x0000_t75" style="width:273.25pt;height:135.8pt" o:ole="">
            <v:imagedata r:id="rId59" o:title=""/>
          </v:shape>
          <o:OLEObject Type="Embed" ProgID="Equation.DSMT4" ShapeID="_x0000_i1054" DrawAspect="Content" ObjectID="_1723190921" r:id="rId60"/>
        </w:object>
      </w:r>
    </w:p>
    <w:p w14:paraId="1DCF8197" w14:textId="3A4B342B" w:rsidR="00FB0F48" w:rsidRPr="00276174" w:rsidRDefault="00FB0F48" w:rsidP="00FB0F48">
      <w:pPr>
        <w:rPr>
          <w:rFonts w:asciiTheme="minorHAnsi" w:hAnsiTheme="minorHAnsi" w:cstheme="minorHAnsi"/>
        </w:rPr>
      </w:pPr>
    </w:p>
    <w:p w14:paraId="283D8D5C" w14:textId="244D4D44" w:rsidR="00FB0F48" w:rsidRPr="002447D3" w:rsidRDefault="00276174" w:rsidP="00276174">
      <w:pPr>
        <w:rPr>
          <w:rFonts w:asciiTheme="minorHAnsi" w:hAnsiTheme="minorHAnsi" w:cstheme="minorHAnsi"/>
        </w:rPr>
      </w:pPr>
      <w:r>
        <w:rPr>
          <w:rFonts w:asciiTheme="minorHAnsi" w:hAnsiTheme="minorHAnsi" w:cstheme="minorHAnsi"/>
        </w:rPr>
        <w:t xml:space="preserve">So we do have parity conservation.  </w:t>
      </w:r>
      <w:r w:rsidR="003946A1" w:rsidRPr="00276174">
        <w:rPr>
          <w:rFonts w:asciiTheme="minorHAnsi" w:hAnsiTheme="minorHAnsi" w:cstheme="minorHAnsi"/>
        </w:rPr>
        <w:t>I had to assume that Δ</w:t>
      </w:r>
      <w:r w:rsidR="0020747B" w:rsidRPr="00276174">
        <w:rPr>
          <w:rFonts w:asciiTheme="minorHAnsi" w:hAnsiTheme="minorHAnsi" w:cstheme="minorHAnsi"/>
          <w:vertAlign w:val="subscript"/>
        </w:rPr>
        <w:t>-k</w:t>
      </w:r>
      <w:r w:rsidR="0020747B" w:rsidRPr="00276174">
        <w:rPr>
          <w:rFonts w:asciiTheme="minorHAnsi" w:hAnsiTheme="minorHAnsi" w:cstheme="minorHAnsi"/>
        </w:rPr>
        <w:t xml:space="preserve"> = Δ</w:t>
      </w:r>
      <w:r w:rsidR="0020747B" w:rsidRPr="00276174">
        <w:rPr>
          <w:rFonts w:asciiTheme="minorHAnsi" w:hAnsiTheme="minorHAnsi" w:cstheme="minorHAnsi"/>
          <w:vertAlign w:val="subscript"/>
        </w:rPr>
        <w:t>k</w:t>
      </w:r>
      <w:r w:rsidR="0020747B" w:rsidRPr="00276174">
        <w:rPr>
          <w:rFonts w:asciiTheme="minorHAnsi" w:hAnsiTheme="minorHAnsi" w:cstheme="minorHAnsi"/>
        </w:rPr>
        <w:t xml:space="preserve">, but this does actually follow from </w:t>
      </w:r>
      <w:r w:rsidRPr="00276174">
        <w:rPr>
          <w:rFonts w:asciiTheme="minorHAnsi" w:hAnsiTheme="minorHAnsi" w:cstheme="minorHAnsi"/>
        </w:rPr>
        <w:t>its form.</w:t>
      </w:r>
      <w:r>
        <w:rPr>
          <w:rFonts w:asciiTheme="minorHAnsi" w:hAnsiTheme="minorHAnsi" w:cstheme="minorHAnsi"/>
        </w:rPr>
        <w:t xml:space="preserve">  And so this means the GF’s are symmetric in their p arguments.  </w:t>
      </w:r>
    </w:p>
    <w:p w14:paraId="5C64C914" w14:textId="77777777" w:rsidR="00FB0F48" w:rsidRPr="002447D3" w:rsidRDefault="00FB0F48" w:rsidP="00FB0F48">
      <w:pPr>
        <w:rPr>
          <w:rFonts w:asciiTheme="minorHAnsi" w:hAnsiTheme="minorHAnsi" w:cstheme="minorHAnsi"/>
        </w:rPr>
      </w:pPr>
      <w:r w:rsidRPr="002447D3">
        <w:rPr>
          <w:rFonts w:asciiTheme="minorHAnsi" w:hAnsiTheme="minorHAnsi" w:cstheme="minorHAnsi"/>
        </w:rPr>
        <w:t xml:space="preserve">So that tells us the GF’s are even in their p argument.  </w:t>
      </w:r>
      <w:r>
        <w:rPr>
          <w:rFonts w:asciiTheme="minorHAnsi" w:hAnsiTheme="minorHAnsi" w:cstheme="minorHAnsi"/>
        </w:rPr>
        <w:t>The same considerations will lead us to conclude that F and F</w:t>
      </w:r>
      <w:r>
        <w:rPr>
          <w:rFonts w:ascii="Cambria Math" w:hAnsi="Cambria Math" w:cstheme="minorHAnsi"/>
          <w:vertAlign w:val="superscript"/>
        </w:rPr>
        <w:t>†</w:t>
      </w:r>
      <w:r>
        <w:rPr>
          <w:rFonts w:ascii="Cambria Math" w:hAnsi="Cambria Math" w:cstheme="minorHAnsi"/>
        </w:rPr>
        <w:t xml:space="preserve"> </w:t>
      </w:r>
      <w:r w:rsidRPr="002447D3">
        <w:rPr>
          <w:rFonts w:asciiTheme="minorHAnsi" w:hAnsiTheme="minorHAnsi" w:cstheme="minorHAnsi"/>
        </w:rPr>
        <w:t>are also even in their p arguments.</w:t>
      </w:r>
    </w:p>
    <w:p w14:paraId="2182E91F" w14:textId="77777777" w:rsidR="00FB0F48" w:rsidRPr="007D088B" w:rsidRDefault="00FB0F48" w:rsidP="00FB0F48">
      <w:pPr>
        <w:rPr>
          <w:rFonts w:asciiTheme="minorHAnsi" w:hAnsiTheme="minorHAnsi" w:cstheme="minorHAnsi"/>
        </w:rPr>
      </w:pPr>
    </w:p>
    <w:p w14:paraId="0E3E330E" w14:textId="77777777" w:rsidR="00FB0F48" w:rsidRPr="00E033A7" w:rsidRDefault="00FB0F48" w:rsidP="00FB0F48">
      <w:pPr>
        <w:rPr>
          <w:rFonts w:asciiTheme="minorHAnsi" w:hAnsiTheme="minorHAnsi" w:cstheme="minorHAnsi"/>
          <w:b/>
        </w:rPr>
      </w:pPr>
      <w:r w:rsidRPr="00E033A7">
        <w:rPr>
          <w:rFonts w:asciiTheme="minorHAnsi" w:hAnsiTheme="minorHAnsi" w:cstheme="minorHAnsi"/>
          <w:b/>
        </w:rPr>
        <w:t>Consequence of Time Reversal Symmetry</w:t>
      </w:r>
    </w:p>
    <w:p w14:paraId="033953A4" w14:textId="77777777" w:rsidR="00FB0F48" w:rsidRDefault="00FB0F48" w:rsidP="00FB0F48">
      <w:pPr>
        <w:rPr>
          <w:rFonts w:ascii="Calibri" w:hAnsi="Calibri" w:cs="Calibri"/>
        </w:rPr>
      </w:pPr>
      <w:r>
        <w:rPr>
          <w:rFonts w:ascii="Calibri" w:hAnsi="Calibri" w:cs="Calibri"/>
        </w:rPr>
        <w:t xml:space="preserve">Finally we’ll consider time-reversal symmetry. </w:t>
      </w:r>
    </w:p>
    <w:p w14:paraId="494A6CDB" w14:textId="77777777" w:rsidR="00FB0F48" w:rsidRDefault="00FB0F48" w:rsidP="00FB0F48">
      <w:pPr>
        <w:rPr>
          <w:rFonts w:ascii="Calibri" w:hAnsi="Calibri" w:cs="Calibri"/>
        </w:rPr>
      </w:pPr>
    </w:p>
    <w:p w14:paraId="473EE2D4" w14:textId="3EF5CE0D" w:rsidR="00FB0F48" w:rsidRDefault="004608A2" w:rsidP="00FB0F48">
      <w:pPr>
        <w:rPr>
          <w:rFonts w:ascii="Calibri" w:hAnsi="Calibri" w:cs="Calibri"/>
        </w:rPr>
      </w:pPr>
      <w:r w:rsidRPr="004608A2">
        <w:rPr>
          <w:rFonts w:ascii="Calibri" w:hAnsi="Calibri" w:cs="Calibri"/>
          <w:position w:val="-34"/>
        </w:rPr>
        <w:object w:dxaOrig="2320" w:dyaOrig="800" w14:anchorId="5468C7D2">
          <v:shape id="_x0000_i1055" type="#_x0000_t75" style="width:111.25pt;height:38.2pt" o:ole="" fillcolor="#cfc">
            <v:imagedata r:id="rId61" o:title=""/>
          </v:shape>
          <o:OLEObject Type="Embed" ProgID="Equation.DSMT4" ShapeID="_x0000_i1055" DrawAspect="Content" ObjectID="_1723190922" r:id="rId62"/>
        </w:object>
      </w:r>
    </w:p>
    <w:p w14:paraId="5290C49E" w14:textId="77777777" w:rsidR="00FB0F48" w:rsidRDefault="00FB0F48" w:rsidP="00FB0F48">
      <w:pPr>
        <w:rPr>
          <w:rFonts w:ascii="Calibri" w:hAnsi="Calibri" w:cs="Calibri"/>
        </w:rPr>
      </w:pPr>
    </w:p>
    <w:p w14:paraId="16D3C6EE" w14:textId="77777777" w:rsidR="00FB0F48" w:rsidRPr="000D4DF8" w:rsidRDefault="00FB0F48" w:rsidP="00FB0F48">
      <w:pPr>
        <w:rPr>
          <w:rFonts w:asciiTheme="minorHAnsi" w:hAnsiTheme="minorHAnsi" w:cstheme="minorHAnsi"/>
        </w:rPr>
      </w:pPr>
      <w:r>
        <w:rPr>
          <w:rFonts w:asciiTheme="minorHAnsi" w:hAnsiTheme="minorHAnsi" w:cstheme="minorHAnsi"/>
        </w:rPr>
        <w:t>And l</w:t>
      </w:r>
      <w:r>
        <w:rPr>
          <w:rFonts w:ascii="Calibri" w:hAnsi="Calibri" w:cs="Calibri"/>
        </w:rPr>
        <w:t>et’s verify that H has time-reversal symmetry</w:t>
      </w:r>
    </w:p>
    <w:p w14:paraId="558350A8" w14:textId="77777777" w:rsidR="00FB0F48" w:rsidRDefault="00FB0F48" w:rsidP="00FB0F48">
      <w:pPr>
        <w:rPr>
          <w:rFonts w:ascii="Calibri" w:hAnsi="Calibri" w:cs="Calibri"/>
        </w:rPr>
      </w:pPr>
    </w:p>
    <w:p w14:paraId="29BA1FB7" w14:textId="7E731862" w:rsidR="00FB0F48" w:rsidRDefault="008E0D68" w:rsidP="00FB0F48">
      <w:pPr>
        <w:rPr>
          <w:rFonts w:ascii="Calibri" w:hAnsi="Calibri" w:cs="Calibri"/>
        </w:rPr>
      </w:pPr>
      <w:r w:rsidRPr="008E5307">
        <w:rPr>
          <w:position w:val="-136"/>
        </w:rPr>
        <w:object w:dxaOrig="8240" w:dyaOrig="2840" w14:anchorId="52C6A046">
          <v:shape id="_x0000_i1056" type="#_x0000_t75" style="width:391.65pt;height:135.8pt" o:ole="">
            <v:imagedata r:id="rId63" o:title=""/>
          </v:shape>
          <o:OLEObject Type="Embed" ProgID="Equation.DSMT4" ShapeID="_x0000_i1056" DrawAspect="Content" ObjectID="_1723190923" r:id="rId64"/>
        </w:object>
      </w:r>
    </w:p>
    <w:p w14:paraId="645F6B6C" w14:textId="77777777" w:rsidR="00FB0F48" w:rsidRDefault="00FB0F48" w:rsidP="00FB0F48">
      <w:pPr>
        <w:rPr>
          <w:rFonts w:ascii="Calibri" w:hAnsi="Calibri" w:cs="Calibri"/>
        </w:rPr>
      </w:pPr>
    </w:p>
    <w:p w14:paraId="0CE074D2" w14:textId="0A6A52ED" w:rsidR="00FB0F48" w:rsidRDefault="008E0D68" w:rsidP="00FA2AC2">
      <w:pPr>
        <w:rPr>
          <w:rFonts w:asciiTheme="minorHAnsi" w:hAnsiTheme="minorHAnsi" w:cstheme="minorHAnsi"/>
        </w:rPr>
      </w:pPr>
      <w:r>
        <w:rPr>
          <w:rFonts w:asciiTheme="minorHAnsi" w:hAnsiTheme="minorHAnsi" w:cstheme="minorHAnsi"/>
        </w:rPr>
        <w:t xml:space="preserve">So we have TRS.  </w:t>
      </w:r>
      <w:r w:rsidR="00E144EA">
        <w:rPr>
          <w:rFonts w:asciiTheme="minorHAnsi" w:hAnsiTheme="minorHAnsi" w:cstheme="minorHAnsi"/>
        </w:rPr>
        <w:t>No new consequences…</w:t>
      </w:r>
    </w:p>
    <w:p w14:paraId="2BFC179B" w14:textId="1B07D95A" w:rsidR="00E144EA" w:rsidRDefault="00E144EA" w:rsidP="00FA2AC2">
      <w:pPr>
        <w:rPr>
          <w:rFonts w:asciiTheme="minorHAnsi" w:hAnsiTheme="minorHAnsi" w:cstheme="minorHAnsi"/>
        </w:rPr>
      </w:pPr>
    </w:p>
    <w:p w14:paraId="172A0972" w14:textId="7388EE51" w:rsidR="004F49BB" w:rsidRPr="004F49BB" w:rsidRDefault="004F49BB" w:rsidP="00FA2AC2">
      <w:pPr>
        <w:rPr>
          <w:rFonts w:asciiTheme="minorHAnsi" w:hAnsiTheme="minorHAnsi" w:cstheme="minorHAnsi"/>
          <w:b/>
        </w:rPr>
      </w:pPr>
      <w:r w:rsidRPr="004F49BB">
        <w:rPr>
          <w:rFonts w:asciiTheme="minorHAnsi" w:hAnsiTheme="minorHAnsi" w:cstheme="minorHAnsi"/>
          <w:b/>
        </w:rPr>
        <w:t>General Relationship between F and F</w:t>
      </w:r>
      <w:r w:rsidRPr="004F49BB">
        <w:rPr>
          <w:rFonts w:ascii="Cambria Math" w:hAnsi="Cambria Math" w:cstheme="minorHAnsi"/>
          <w:b/>
          <w:vertAlign w:val="superscript"/>
        </w:rPr>
        <w:t>†</w:t>
      </w:r>
    </w:p>
    <w:p w14:paraId="3558ED92" w14:textId="77777777" w:rsidR="004F49BB" w:rsidRDefault="004F49BB" w:rsidP="004F49BB">
      <w:pPr>
        <w:rPr>
          <w:rFonts w:asciiTheme="minorHAnsi" w:hAnsiTheme="minorHAnsi" w:cstheme="minorHAnsi"/>
        </w:rPr>
      </w:pPr>
      <w:r>
        <w:rPr>
          <w:rFonts w:asciiTheme="minorHAnsi" w:hAnsiTheme="minorHAnsi" w:cstheme="minorHAnsi"/>
        </w:rPr>
        <w:t>Also, from the Statistical Mechanics folder/GF Formal Properties file, we know that:</w:t>
      </w:r>
    </w:p>
    <w:p w14:paraId="2F9EBE3A" w14:textId="77777777" w:rsidR="004F49BB" w:rsidRDefault="004F49BB" w:rsidP="004F49BB">
      <w:pPr>
        <w:rPr>
          <w:rFonts w:asciiTheme="minorHAnsi" w:hAnsiTheme="minorHAnsi" w:cstheme="minorHAnsi"/>
        </w:rPr>
      </w:pPr>
    </w:p>
    <w:p w14:paraId="77F475C8" w14:textId="243621CE" w:rsidR="004F49BB" w:rsidRDefault="004F49BB" w:rsidP="004F49BB">
      <w:pPr>
        <w:rPr>
          <w:rFonts w:asciiTheme="minorHAnsi" w:hAnsiTheme="minorHAnsi" w:cstheme="minorHAnsi"/>
        </w:rPr>
      </w:pPr>
      <w:r w:rsidRPr="003A28BD">
        <w:rPr>
          <w:position w:val="-16"/>
        </w:rPr>
        <w:object w:dxaOrig="2400" w:dyaOrig="480" w14:anchorId="16B4E8F0">
          <v:shape id="_x0000_i1057" type="#_x0000_t75" style="width:120pt;height:24pt" o:ole="" o:bordertopcolor="this" o:borderleftcolor="this" o:borderbottomcolor="this" o:borderrightcolor="this">
            <v:imagedata r:id="rId65" o:title=""/>
            <w10:bordertop type="single" width="6" shadow="t"/>
            <w10:borderleft type="single" width="6" shadow="t"/>
            <w10:borderbottom type="single" width="6" shadow="t"/>
            <w10:borderright type="single" width="6" shadow="t"/>
          </v:shape>
          <o:OLEObject Type="Embed" ProgID="Equation.DSMT4" ShapeID="_x0000_i1057" DrawAspect="Content" ObjectID="_1723190924" r:id="rId66"/>
        </w:object>
      </w:r>
    </w:p>
    <w:p w14:paraId="78577B21" w14:textId="2EB4D471" w:rsidR="004F49BB" w:rsidRDefault="004F49BB" w:rsidP="004F49BB">
      <w:pPr>
        <w:rPr>
          <w:rFonts w:asciiTheme="minorHAnsi" w:hAnsiTheme="minorHAnsi" w:cstheme="minorHAnsi"/>
        </w:rPr>
      </w:pPr>
    </w:p>
    <w:p w14:paraId="6A46C971" w14:textId="5C62B46B" w:rsidR="00693A67" w:rsidRDefault="00693A67" w:rsidP="004F49BB">
      <w:pPr>
        <w:rPr>
          <w:rFonts w:asciiTheme="minorHAnsi" w:hAnsiTheme="minorHAnsi" w:cstheme="minorHAnsi"/>
        </w:rPr>
      </w:pPr>
      <w:r>
        <w:rPr>
          <w:rFonts w:asciiTheme="minorHAnsi" w:hAnsiTheme="minorHAnsi" w:cstheme="minorHAnsi"/>
        </w:rPr>
        <w:t>and also,</w:t>
      </w:r>
    </w:p>
    <w:p w14:paraId="51B05BC4" w14:textId="75BD4172" w:rsidR="00693A67" w:rsidRDefault="00693A67" w:rsidP="004F49BB">
      <w:pPr>
        <w:rPr>
          <w:rFonts w:asciiTheme="minorHAnsi" w:hAnsiTheme="minorHAnsi" w:cstheme="minorHAnsi"/>
        </w:rPr>
      </w:pPr>
    </w:p>
    <w:p w14:paraId="7884AB0C" w14:textId="570E710E" w:rsidR="00693A67" w:rsidRDefault="00693A67" w:rsidP="004F49BB">
      <w:pPr>
        <w:rPr>
          <w:rFonts w:asciiTheme="minorHAnsi" w:hAnsiTheme="minorHAnsi" w:cstheme="minorHAnsi"/>
        </w:rPr>
      </w:pPr>
      <w:r w:rsidRPr="00596885">
        <w:rPr>
          <w:position w:val="-16"/>
        </w:rPr>
        <w:object w:dxaOrig="2920" w:dyaOrig="480" w14:anchorId="05CE9C6D">
          <v:shape id="_x0000_i1058" type="#_x0000_t75" style="width:146.2pt;height:24pt" o:ole="" o:bordertopcolor="#002060" o:borderleftcolor="#002060" o:borderbottomcolor="#002060" o:borderrightcolor="#002060">
            <v:imagedata r:id="rId67" o:title=""/>
            <w10:bordertop type="single" width="6" shadow="t"/>
            <w10:borderleft type="single" width="6" shadow="t"/>
            <w10:borderbottom type="single" width="6" shadow="t"/>
            <w10:borderright type="single" width="6" shadow="t"/>
          </v:shape>
          <o:OLEObject Type="Embed" ProgID="Equation.DSMT4" ShapeID="_x0000_i1058" DrawAspect="Content" ObjectID="_1723190925" r:id="rId68"/>
        </w:object>
      </w:r>
    </w:p>
    <w:p w14:paraId="0E24B8EC" w14:textId="77777777" w:rsidR="00693A67" w:rsidRDefault="00693A67" w:rsidP="004F49BB">
      <w:pPr>
        <w:rPr>
          <w:rFonts w:asciiTheme="minorHAnsi" w:hAnsiTheme="minorHAnsi" w:cstheme="minorHAnsi"/>
        </w:rPr>
      </w:pPr>
    </w:p>
    <w:p w14:paraId="1C65EC26" w14:textId="0DFDA9FA" w:rsidR="00E144EA" w:rsidRDefault="004F49BB" w:rsidP="00FA2AC2">
      <w:pPr>
        <w:rPr>
          <w:rFonts w:asciiTheme="minorHAnsi" w:hAnsiTheme="minorHAnsi" w:cstheme="minorHAnsi"/>
        </w:rPr>
      </w:pPr>
      <w:r>
        <w:rPr>
          <w:rFonts w:asciiTheme="minorHAnsi" w:hAnsiTheme="minorHAnsi" w:cstheme="minorHAnsi"/>
        </w:rPr>
        <w:t xml:space="preserve">So there is only one actually-independent F.  </w:t>
      </w:r>
    </w:p>
    <w:p w14:paraId="7FEA868B" w14:textId="6338925B" w:rsidR="008E5307" w:rsidRDefault="008E5307" w:rsidP="00FA2AC2">
      <w:pPr>
        <w:rPr>
          <w:rFonts w:asciiTheme="minorHAnsi" w:hAnsiTheme="minorHAnsi" w:cstheme="minorHAnsi"/>
        </w:rPr>
      </w:pPr>
    </w:p>
    <w:p w14:paraId="74DD2317" w14:textId="62981420" w:rsidR="00FB0F48" w:rsidRDefault="00FB0F48" w:rsidP="00FA2AC2">
      <w:pPr>
        <w:rPr>
          <w:rFonts w:ascii="Calibri" w:hAnsi="Calibri" w:cs="Calibri"/>
        </w:rPr>
      </w:pPr>
    </w:p>
    <w:p w14:paraId="7F4909AE" w14:textId="3005544B" w:rsidR="00FB0F48" w:rsidRDefault="00FB0F48" w:rsidP="00FA2AC2">
      <w:pPr>
        <w:rPr>
          <w:rFonts w:ascii="Calibri" w:hAnsi="Calibri" w:cs="Calibri"/>
        </w:rPr>
      </w:pPr>
    </w:p>
    <w:p w14:paraId="577F934B" w14:textId="54427A1D" w:rsidR="00FB0F48" w:rsidRDefault="00FB0F48" w:rsidP="00FA2AC2">
      <w:pPr>
        <w:rPr>
          <w:rFonts w:ascii="Calibri" w:hAnsi="Calibri" w:cs="Calibri"/>
        </w:rPr>
      </w:pPr>
    </w:p>
    <w:p w14:paraId="15538A85" w14:textId="40F5DDF1" w:rsidR="00FB0F48" w:rsidRDefault="00FB0F48" w:rsidP="00FA2AC2">
      <w:pPr>
        <w:rPr>
          <w:rFonts w:ascii="Calibri" w:hAnsi="Calibri" w:cs="Calibri"/>
        </w:rPr>
      </w:pPr>
    </w:p>
    <w:p w14:paraId="33504749" w14:textId="29CB821B" w:rsidR="00FB0F48" w:rsidRDefault="00FB0F48" w:rsidP="00FA2AC2">
      <w:pPr>
        <w:rPr>
          <w:rFonts w:ascii="Calibri" w:hAnsi="Calibri" w:cs="Calibri"/>
        </w:rPr>
      </w:pPr>
    </w:p>
    <w:p w14:paraId="7F4AFD54" w14:textId="7AE57034" w:rsidR="00FB0F48" w:rsidRDefault="00FB0F48" w:rsidP="00FA2AC2">
      <w:pPr>
        <w:rPr>
          <w:rFonts w:ascii="Calibri" w:hAnsi="Calibri" w:cs="Calibri"/>
        </w:rPr>
      </w:pPr>
    </w:p>
    <w:p w14:paraId="4F0E8249" w14:textId="7AA90D0C" w:rsidR="00FB0F48" w:rsidRDefault="00FB0F48" w:rsidP="00FA2AC2">
      <w:pPr>
        <w:rPr>
          <w:rFonts w:ascii="Calibri" w:hAnsi="Calibri" w:cs="Calibri"/>
        </w:rPr>
      </w:pPr>
    </w:p>
    <w:p w14:paraId="42668018" w14:textId="77777777" w:rsidR="00FB0F48" w:rsidRDefault="00FB0F48" w:rsidP="00FA2AC2">
      <w:pPr>
        <w:rPr>
          <w:rFonts w:ascii="Calibri" w:hAnsi="Calibri" w:cs="Calibri"/>
        </w:rPr>
      </w:pPr>
    </w:p>
    <w:p w14:paraId="78C4B890" w14:textId="2DE95E48" w:rsidR="00FB0F48" w:rsidRDefault="00FB0F48" w:rsidP="00FA2AC2">
      <w:pPr>
        <w:rPr>
          <w:rFonts w:ascii="Calibri" w:hAnsi="Calibri" w:cs="Calibri"/>
        </w:rPr>
      </w:pPr>
    </w:p>
    <w:p w14:paraId="6CD2AE45" w14:textId="69747D28" w:rsidR="00FB0F48" w:rsidRDefault="00FB0F48" w:rsidP="00FA2AC2">
      <w:pPr>
        <w:rPr>
          <w:rFonts w:ascii="Calibri" w:hAnsi="Calibri" w:cs="Calibri"/>
        </w:rPr>
      </w:pPr>
    </w:p>
    <w:p w14:paraId="34F25D8B" w14:textId="50FB7A8E" w:rsidR="00FB0F48" w:rsidRDefault="00FB0F48" w:rsidP="00FA2AC2">
      <w:pPr>
        <w:rPr>
          <w:rFonts w:ascii="Calibri" w:hAnsi="Calibri" w:cs="Calibri"/>
        </w:rPr>
      </w:pPr>
    </w:p>
    <w:p w14:paraId="5A998A5A" w14:textId="4F5D86B2" w:rsidR="00FB0F48" w:rsidRDefault="00FB0F48" w:rsidP="00FA2AC2">
      <w:pPr>
        <w:rPr>
          <w:rFonts w:ascii="Calibri" w:hAnsi="Calibri" w:cs="Calibri"/>
        </w:rPr>
      </w:pPr>
    </w:p>
    <w:p w14:paraId="520538FF" w14:textId="2D6882C7" w:rsidR="00FB0F48" w:rsidRDefault="00FB0F48" w:rsidP="00FA2AC2">
      <w:pPr>
        <w:rPr>
          <w:rFonts w:ascii="Calibri" w:hAnsi="Calibri" w:cs="Calibri"/>
        </w:rPr>
      </w:pPr>
    </w:p>
    <w:p w14:paraId="1D6DD49A" w14:textId="1981D64A" w:rsidR="00FB0F48" w:rsidRDefault="00FB0F48" w:rsidP="00FA2AC2">
      <w:pPr>
        <w:rPr>
          <w:rFonts w:ascii="Calibri" w:hAnsi="Calibri" w:cs="Calibri"/>
        </w:rPr>
      </w:pPr>
    </w:p>
    <w:p w14:paraId="25068D28" w14:textId="0761FAD2" w:rsidR="00FB0F48" w:rsidRDefault="00FB0F48" w:rsidP="00FA2AC2">
      <w:pPr>
        <w:rPr>
          <w:rFonts w:ascii="Calibri" w:hAnsi="Calibri" w:cs="Calibri"/>
        </w:rPr>
      </w:pPr>
    </w:p>
    <w:p w14:paraId="54E0021C" w14:textId="30BDD260" w:rsidR="00FB0F48" w:rsidRDefault="00FB0F48" w:rsidP="00FA2AC2">
      <w:pPr>
        <w:rPr>
          <w:rFonts w:ascii="Calibri" w:hAnsi="Calibri" w:cs="Calibri"/>
        </w:rPr>
      </w:pPr>
    </w:p>
    <w:p w14:paraId="7D3C7D6B" w14:textId="14A47C31" w:rsidR="00FB0F48" w:rsidRDefault="00FB0F48" w:rsidP="00FA2AC2">
      <w:pPr>
        <w:rPr>
          <w:rFonts w:ascii="Calibri" w:hAnsi="Calibri" w:cs="Calibri"/>
        </w:rPr>
      </w:pPr>
    </w:p>
    <w:p w14:paraId="053D2345" w14:textId="157EBBC7" w:rsidR="00FB0F48" w:rsidRDefault="00FB0F48" w:rsidP="00FA2AC2">
      <w:pPr>
        <w:rPr>
          <w:rFonts w:ascii="Calibri" w:hAnsi="Calibri" w:cs="Calibri"/>
        </w:rPr>
      </w:pPr>
    </w:p>
    <w:p w14:paraId="7D6F4E8A" w14:textId="77777777" w:rsidR="00FA2AC2" w:rsidRDefault="00FA2AC2" w:rsidP="007F6804">
      <w:pPr>
        <w:rPr>
          <w:rFonts w:asciiTheme="minorHAnsi" w:hAnsiTheme="minorHAnsi" w:cstheme="minorHAnsi"/>
        </w:rPr>
      </w:pPr>
    </w:p>
    <w:sectPr w:rsidR="00FA2AC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40726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1E00"/>
    <w:rsid w:val="00005EE4"/>
    <w:rsid w:val="000162CB"/>
    <w:rsid w:val="000178CC"/>
    <w:rsid w:val="00030E8E"/>
    <w:rsid w:val="00040A8D"/>
    <w:rsid w:val="00044982"/>
    <w:rsid w:val="000520C9"/>
    <w:rsid w:val="00056728"/>
    <w:rsid w:val="000570FB"/>
    <w:rsid w:val="00057B09"/>
    <w:rsid w:val="00064673"/>
    <w:rsid w:val="00065457"/>
    <w:rsid w:val="00070A58"/>
    <w:rsid w:val="00076B62"/>
    <w:rsid w:val="00083F5D"/>
    <w:rsid w:val="000911C3"/>
    <w:rsid w:val="00093403"/>
    <w:rsid w:val="00095C39"/>
    <w:rsid w:val="000978EE"/>
    <w:rsid w:val="000A2A53"/>
    <w:rsid w:val="000A6265"/>
    <w:rsid w:val="000B3008"/>
    <w:rsid w:val="000B55C2"/>
    <w:rsid w:val="000C0388"/>
    <w:rsid w:val="000C6775"/>
    <w:rsid w:val="000D04BF"/>
    <w:rsid w:val="000D2716"/>
    <w:rsid w:val="000D70BA"/>
    <w:rsid w:val="000D79C8"/>
    <w:rsid w:val="000E0797"/>
    <w:rsid w:val="000F1574"/>
    <w:rsid w:val="000F4099"/>
    <w:rsid w:val="000F464D"/>
    <w:rsid w:val="00100949"/>
    <w:rsid w:val="0010520A"/>
    <w:rsid w:val="0010646E"/>
    <w:rsid w:val="00107C7A"/>
    <w:rsid w:val="00110FB8"/>
    <w:rsid w:val="001126E0"/>
    <w:rsid w:val="00114D5A"/>
    <w:rsid w:val="001205C3"/>
    <w:rsid w:val="00126B2F"/>
    <w:rsid w:val="00130148"/>
    <w:rsid w:val="00135D8F"/>
    <w:rsid w:val="00145CC0"/>
    <w:rsid w:val="00146881"/>
    <w:rsid w:val="00146A12"/>
    <w:rsid w:val="001512EB"/>
    <w:rsid w:val="0015489A"/>
    <w:rsid w:val="00157298"/>
    <w:rsid w:val="00157C71"/>
    <w:rsid w:val="0016643C"/>
    <w:rsid w:val="001765BB"/>
    <w:rsid w:val="00181B17"/>
    <w:rsid w:val="0018544E"/>
    <w:rsid w:val="001923C7"/>
    <w:rsid w:val="00197E2C"/>
    <w:rsid w:val="001A48AC"/>
    <w:rsid w:val="001B19B2"/>
    <w:rsid w:val="001E225C"/>
    <w:rsid w:val="001E570D"/>
    <w:rsid w:val="001E5A07"/>
    <w:rsid w:val="001E69A3"/>
    <w:rsid w:val="001E7994"/>
    <w:rsid w:val="001E79E7"/>
    <w:rsid w:val="001F1CE4"/>
    <w:rsid w:val="001F22D1"/>
    <w:rsid w:val="001F2AE8"/>
    <w:rsid w:val="001F31D9"/>
    <w:rsid w:val="001F3431"/>
    <w:rsid w:val="0020427B"/>
    <w:rsid w:val="00206E82"/>
    <w:rsid w:val="0020747B"/>
    <w:rsid w:val="00232AD2"/>
    <w:rsid w:val="00235F8D"/>
    <w:rsid w:val="00240434"/>
    <w:rsid w:val="002451AB"/>
    <w:rsid w:val="00246B30"/>
    <w:rsid w:val="00254E60"/>
    <w:rsid w:val="00261B1D"/>
    <w:rsid w:val="00276174"/>
    <w:rsid w:val="00285CB1"/>
    <w:rsid w:val="0028719F"/>
    <w:rsid w:val="00294BAE"/>
    <w:rsid w:val="002951B8"/>
    <w:rsid w:val="002A5732"/>
    <w:rsid w:val="002A5948"/>
    <w:rsid w:val="002B5623"/>
    <w:rsid w:val="002C1101"/>
    <w:rsid w:val="002C3F54"/>
    <w:rsid w:val="002C56E4"/>
    <w:rsid w:val="002D1307"/>
    <w:rsid w:val="002D5BBD"/>
    <w:rsid w:val="002E02AF"/>
    <w:rsid w:val="002E10CA"/>
    <w:rsid w:val="002F68A2"/>
    <w:rsid w:val="0030252B"/>
    <w:rsid w:val="003128A5"/>
    <w:rsid w:val="00330F2B"/>
    <w:rsid w:val="00332671"/>
    <w:rsid w:val="00334A4D"/>
    <w:rsid w:val="00345E9A"/>
    <w:rsid w:val="003517C9"/>
    <w:rsid w:val="00355E41"/>
    <w:rsid w:val="00357A03"/>
    <w:rsid w:val="00362E8A"/>
    <w:rsid w:val="00362FE1"/>
    <w:rsid w:val="00372A07"/>
    <w:rsid w:val="00374FDF"/>
    <w:rsid w:val="003856F6"/>
    <w:rsid w:val="003862A1"/>
    <w:rsid w:val="003942C9"/>
    <w:rsid w:val="003946A1"/>
    <w:rsid w:val="00394984"/>
    <w:rsid w:val="003A5A4D"/>
    <w:rsid w:val="003A78AE"/>
    <w:rsid w:val="003C0185"/>
    <w:rsid w:val="003D02CF"/>
    <w:rsid w:val="003D15DD"/>
    <w:rsid w:val="003D3AA6"/>
    <w:rsid w:val="003D5114"/>
    <w:rsid w:val="003F49ED"/>
    <w:rsid w:val="004032C4"/>
    <w:rsid w:val="00403307"/>
    <w:rsid w:val="004074D3"/>
    <w:rsid w:val="004079C5"/>
    <w:rsid w:val="0041091B"/>
    <w:rsid w:val="00413EBF"/>
    <w:rsid w:val="00416F32"/>
    <w:rsid w:val="00424C8B"/>
    <w:rsid w:val="00430DE4"/>
    <w:rsid w:val="00431301"/>
    <w:rsid w:val="0043198C"/>
    <w:rsid w:val="00432531"/>
    <w:rsid w:val="0043769B"/>
    <w:rsid w:val="00443031"/>
    <w:rsid w:val="00444501"/>
    <w:rsid w:val="004508B8"/>
    <w:rsid w:val="0045518C"/>
    <w:rsid w:val="004608A2"/>
    <w:rsid w:val="004734A1"/>
    <w:rsid w:val="00474867"/>
    <w:rsid w:val="00485A4C"/>
    <w:rsid w:val="004920FA"/>
    <w:rsid w:val="00492E6D"/>
    <w:rsid w:val="00492EEA"/>
    <w:rsid w:val="00492F60"/>
    <w:rsid w:val="00495DDC"/>
    <w:rsid w:val="004A0CE5"/>
    <w:rsid w:val="004B2FFF"/>
    <w:rsid w:val="004B41B0"/>
    <w:rsid w:val="004B63A7"/>
    <w:rsid w:val="004C243D"/>
    <w:rsid w:val="004C3E1B"/>
    <w:rsid w:val="004C4EF9"/>
    <w:rsid w:val="004C5E0D"/>
    <w:rsid w:val="004E3891"/>
    <w:rsid w:val="004E40BB"/>
    <w:rsid w:val="004E7611"/>
    <w:rsid w:val="004E7CB7"/>
    <w:rsid w:val="004F49BB"/>
    <w:rsid w:val="004F6AEA"/>
    <w:rsid w:val="004F7D09"/>
    <w:rsid w:val="00500EED"/>
    <w:rsid w:val="00504231"/>
    <w:rsid w:val="00515490"/>
    <w:rsid w:val="0052786A"/>
    <w:rsid w:val="005313FF"/>
    <w:rsid w:val="00533CDD"/>
    <w:rsid w:val="00534297"/>
    <w:rsid w:val="005378B7"/>
    <w:rsid w:val="00541BC6"/>
    <w:rsid w:val="00544666"/>
    <w:rsid w:val="005447CB"/>
    <w:rsid w:val="0054482E"/>
    <w:rsid w:val="00544CC3"/>
    <w:rsid w:val="00547322"/>
    <w:rsid w:val="0055164A"/>
    <w:rsid w:val="00564F22"/>
    <w:rsid w:val="00564F5B"/>
    <w:rsid w:val="00565158"/>
    <w:rsid w:val="005755CB"/>
    <w:rsid w:val="00576069"/>
    <w:rsid w:val="00585F00"/>
    <w:rsid w:val="00590C09"/>
    <w:rsid w:val="00594494"/>
    <w:rsid w:val="005957FD"/>
    <w:rsid w:val="00596B46"/>
    <w:rsid w:val="005A34AF"/>
    <w:rsid w:val="005A367E"/>
    <w:rsid w:val="005A4306"/>
    <w:rsid w:val="005A583D"/>
    <w:rsid w:val="005C282C"/>
    <w:rsid w:val="005C289C"/>
    <w:rsid w:val="005C463C"/>
    <w:rsid w:val="005D0DDC"/>
    <w:rsid w:val="005F0BA8"/>
    <w:rsid w:val="005F26B0"/>
    <w:rsid w:val="00604B91"/>
    <w:rsid w:val="0060724E"/>
    <w:rsid w:val="0061128A"/>
    <w:rsid w:val="00612A10"/>
    <w:rsid w:val="00615048"/>
    <w:rsid w:val="00632226"/>
    <w:rsid w:val="00632266"/>
    <w:rsid w:val="00636AA6"/>
    <w:rsid w:val="00637585"/>
    <w:rsid w:val="00643A19"/>
    <w:rsid w:val="006443CF"/>
    <w:rsid w:val="00654ADC"/>
    <w:rsid w:val="00654F25"/>
    <w:rsid w:val="00655424"/>
    <w:rsid w:val="00657292"/>
    <w:rsid w:val="006648D6"/>
    <w:rsid w:val="006711CD"/>
    <w:rsid w:val="00675409"/>
    <w:rsid w:val="006759D6"/>
    <w:rsid w:val="006772DA"/>
    <w:rsid w:val="00680AC0"/>
    <w:rsid w:val="00684974"/>
    <w:rsid w:val="006854AA"/>
    <w:rsid w:val="00686494"/>
    <w:rsid w:val="00687E70"/>
    <w:rsid w:val="00693A67"/>
    <w:rsid w:val="00695A5D"/>
    <w:rsid w:val="006A1A69"/>
    <w:rsid w:val="006A33D1"/>
    <w:rsid w:val="006A363C"/>
    <w:rsid w:val="006A3D53"/>
    <w:rsid w:val="006A5ECB"/>
    <w:rsid w:val="006B42FE"/>
    <w:rsid w:val="006B4C3E"/>
    <w:rsid w:val="006C53AD"/>
    <w:rsid w:val="006C5898"/>
    <w:rsid w:val="006D58F1"/>
    <w:rsid w:val="006D725D"/>
    <w:rsid w:val="006E4E7C"/>
    <w:rsid w:val="006F1CA0"/>
    <w:rsid w:val="006F27C6"/>
    <w:rsid w:val="006F77C3"/>
    <w:rsid w:val="00701CE5"/>
    <w:rsid w:val="00702C06"/>
    <w:rsid w:val="007042CF"/>
    <w:rsid w:val="00706948"/>
    <w:rsid w:val="00720D4A"/>
    <w:rsid w:val="00723F3C"/>
    <w:rsid w:val="007243E5"/>
    <w:rsid w:val="007269EC"/>
    <w:rsid w:val="007278A9"/>
    <w:rsid w:val="00741E0D"/>
    <w:rsid w:val="007469AB"/>
    <w:rsid w:val="00747CFB"/>
    <w:rsid w:val="00750625"/>
    <w:rsid w:val="007525FE"/>
    <w:rsid w:val="007535CC"/>
    <w:rsid w:val="00755AAD"/>
    <w:rsid w:val="00755CE9"/>
    <w:rsid w:val="00762F31"/>
    <w:rsid w:val="00775898"/>
    <w:rsid w:val="00790990"/>
    <w:rsid w:val="007944DF"/>
    <w:rsid w:val="007A1B4C"/>
    <w:rsid w:val="007A4211"/>
    <w:rsid w:val="007B1356"/>
    <w:rsid w:val="007C0736"/>
    <w:rsid w:val="007C383A"/>
    <w:rsid w:val="007C487D"/>
    <w:rsid w:val="007C521C"/>
    <w:rsid w:val="007D55B8"/>
    <w:rsid w:val="007E4048"/>
    <w:rsid w:val="007E7EC6"/>
    <w:rsid w:val="007F52F1"/>
    <w:rsid w:val="007F6804"/>
    <w:rsid w:val="008014EC"/>
    <w:rsid w:val="00810510"/>
    <w:rsid w:val="00825AC6"/>
    <w:rsid w:val="00827850"/>
    <w:rsid w:val="00832EAF"/>
    <w:rsid w:val="0083355B"/>
    <w:rsid w:val="008351DF"/>
    <w:rsid w:val="008360D9"/>
    <w:rsid w:val="008375FB"/>
    <w:rsid w:val="008377AF"/>
    <w:rsid w:val="008410FD"/>
    <w:rsid w:val="008437F5"/>
    <w:rsid w:val="0084392E"/>
    <w:rsid w:val="00845FD1"/>
    <w:rsid w:val="00847508"/>
    <w:rsid w:val="00850F46"/>
    <w:rsid w:val="00853E75"/>
    <w:rsid w:val="008637D3"/>
    <w:rsid w:val="00873FE9"/>
    <w:rsid w:val="008765B5"/>
    <w:rsid w:val="008856CF"/>
    <w:rsid w:val="00893315"/>
    <w:rsid w:val="008952BF"/>
    <w:rsid w:val="00896ED1"/>
    <w:rsid w:val="00897EA5"/>
    <w:rsid w:val="008A0746"/>
    <w:rsid w:val="008A5A6C"/>
    <w:rsid w:val="008B11B1"/>
    <w:rsid w:val="008B4FB3"/>
    <w:rsid w:val="008C1A98"/>
    <w:rsid w:val="008C2F39"/>
    <w:rsid w:val="008C2F49"/>
    <w:rsid w:val="008C5375"/>
    <w:rsid w:val="008C57EB"/>
    <w:rsid w:val="008D09FE"/>
    <w:rsid w:val="008D10F2"/>
    <w:rsid w:val="008E0D68"/>
    <w:rsid w:val="008E1267"/>
    <w:rsid w:val="008E2173"/>
    <w:rsid w:val="008E44B1"/>
    <w:rsid w:val="008E5307"/>
    <w:rsid w:val="008E5ECD"/>
    <w:rsid w:val="008F2399"/>
    <w:rsid w:val="008F77BD"/>
    <w:rsid w:val="0090192D"/>
    <w:rsid w:val="00910D16"/>
    <w:rsid w:val="009132EA"/>
    <w:rsid w:val="00917CE9"/>
    <w:rsid w:val="009221DB"/>
    <w:rsid w:val="00934F54"/>
    <w:rsid w:val="00937953"/>
    <w:rsid w:val="00940BFF"/>
    <w:rsid w:val="00956BC9"/>
    <w:rsid w:val="00960A0A"/>
    <w:rsid w:val="00964D0C"/>
    <w:rsid w:val="0096698C"/>
    <w:rsid w:val="009737E6"/>
    <w:rsid w:val="009755CB"/>
    <w:rsid w:val="00977172"/>
    <w:rsid w:val="00977334"/>
    <w:rsid w:val="00983D83"/>
    <w:rsid w:val="0099065F"/>
    <w:rsid w:val="0099545E"/>
    <w:rsid w:val="009A5DF1"/>
    <w:rsid w:val="009B00BD"/>
    <w:rsid w:val="009B12C5"/>
    <w:rsid w:val="009C1669"/>
    <w:rsid w:val="009D5EA9"/>
    <w:rsid w:val="009D6DB9"/>
    <w:rsid w:val="009D73BF"/>
    <w:rsid w:val="009E3836"/>
    <w:rsid w:val="009E53D3"/>
    <w:rsid w:val="009E54DC"/>
    <w:rsid w:val="009E590C"/>
    <w:rsid w:val="009F10A5"/>
    <w:rsid w:val="009F3A6B"/>
    <w:rsid w:val="009F6A27"/>
    <w:rsid w:val="00A0126F"/>
    <w:rsid w:val="00A01301"/>
    <w:rsid w:val="00A0181F"/>
    <w:rsid w:val="00A02397"/>
    <w:rsid w:val="00A02ADC"/>
    <w:rsid w:val="00A03C7E"/>
    <w:rsid w:val="00A07B22"/>
    <w:rsid w:val="00A11E9E"/>
    <w:rsid w:val="00A21F00"/>
    <w:rsid w:val="00A24A20"/>
    <w:rsid w:val="00A26E90"/>
    <w:rsid w:val="00A56C83"/>
    <w:rsid w:val="00A60059"/>
    <w:rsid w:val="00A640CD"/>
    <w:rsid w:val="00A672D4"/>
    <w:rsid w:val="00A709BB"/>
    <w:rsid w:val="00A71107"/>
    <w:rsid w:val="00A71760"/>
    <w:rsid w:val="00A80089"/>
    <w:rsid w:val="00A93C30"/>
    <w:rsid w:val="00A95B46"/>
    <w:rsid w:val="00AA3E48"/>
    <w:rsid w:val="00AA5166"/>
    <w:rsid w:val="00AB0FC4"/>
    <w:rsid w:val="00AB254D"/>
    <w:rsid w:val="00AB5665"/>
    <w:rsid w:val="00AB78E7"/>
    <w:rsid w:val="00AC3CD9"/>
    <w:rsid w:val="00AC7F6F"/>
    <w:rsid w:val="00AD052F"/>
    <w:rsid w:val="00AD47B6"/>
    <w:rsid w:val="00AE1686"/>
    <w:rsid w:val="00AE4BBA"/>
    <w:rsid w:val="00AE6A60"/>
    <w:rsid w:val="00AF2B90"/>
    <w:rsid w:val="00B12F9D"/>
    <w:rsid w:val="00B26448"/>
    <w:rsid w:val="00B2662A"/>
    <w:rsid w:val="00B304F8"/>
    <w:rsid w:val="00B32394"/>
    <w:rsid w:val="00B352A4"/>
    <w:rsid w:val="00B40A19"/>
    <w:rsid w:val="00B44AD4"/>
    <w:rsid w:val="00B52D74"/>
    <w:rsid w:val="00B576A5"/>
    <w:rsid w:val="00B65C68"/>
    <w:rsid w:val="00B67039"/>
    <w:rsid w:val="00B717CA"/>
    <w:rsid w:val="00B72038"/>
    <w:rsid w:val="00B733A2"/>
    <w:rsid w:val="00B8066E"/>
    <w:rsid w:val="00B81C9B"/>
    <w:rsid w:val="00B86ACD"/>
    <w:rsid w:val="00B93798"/>
    <w:rsid w:val="00B94E54"/>
    <w:rsid w:val="00B95081"/>
    <w:rsid w:val="00BA0343"/>
    <w:rsid w:val="00BB2ACD"/>
    <w:rsid w:val="00BC521C"/>
    <w:rsid w:val="00BC5C35"/>
    <w:rsid w:val="00BC6EB6"/>
    <w:rsid w:val="00BD3AB5"/>
    <w:rsid w:val="00BD3BA9"/>
    <w:rsid w:val="00BD6E05"/>
    <w:rsid w:val="00BD6EA9"/>
    <w:rsid w:val="00BE0C87"/>
    <w:rsid w:val="00BE1182"/>
    <w:rsid w:val="00BE42E6"/>
    <w:rsid w:val="00BE7ED9"/>
    <w:rsid w:val="00BF1B88"/>
    <w:rsid w:val="00BF5327"/>
    <w:rsid w:val="00C1085B"/>
    <w:rsid w:val="00C108A7"/>
    <w:rsid w:val="00C10971"/>
    <w:rsid w:val="00C14125"/>
    <w:rsid w:val="00C1577A"/>
    <w:rsid w:val="00C233F0"/>
    <w:rsid w:val="00C236F7"/>
    <w:rsid w:val="00C26541"/>
    <w:rsid w:val="00C26B48"/>
    <w:rsid w:val="00C275C4"/>
    <w:rsid w:val="00C30ECD"/>
    <w:rsid w:val="00C31CD1"/>
    <w:rsid w:val="00C34B27"/>
    <w:rsid w:val="00C57496"/>
    <w:rsid w:val="00C6109E"/>
    <w:rsid w:val="00C611DA"/>
    <w:rsid w:val="00C62D1C"/>
    <w:rsid w:val="00C631E1"/>
    <w:rsid w:val="00C64219"/>
    <w:rsid w:val="00C645D5"/>
    <w:rsid w:val="00C66D3A"/>
    <w:rsid w:val="00C80506"/>
    <w:rsid w:val="00C81925"/>
    <w:rsid w:val="00C8328F"/>
    <w:rsid w:val="00C83592"/>
    <w:rsid w:val="00C83E50"/>
    <w:rsid w:val="00C873DB"/>
    <w:rsid w:val="00CA0CD9"/>
    <w:rsid w:val="00CA1EA9"/>
    <w:rsid w:val="00CA7BDD"/>
    <w:rsid w:val="00CC2430"/>
    <w:rsid w:val="00CC3BE5"/>
    <w:rsid w:val="00CC4646"/>
    <w:rsid w:val="00CD1736"/>
    <w:rsid w:val="00CD2BB9"/>
    <w:rsid w:val="00CD7F34"/>
    <w:rsid w:val="00CE0733"/>
    <w:rsid w:val="00CE33FB"/>
    <w:rsid w:val="00CE438C"/>
    <w:rsid w:val="00CF30DE"/>
    <w:rsid w:val="00CF3E62"/>
    <w:rsid w:val="00CF69BB"/>
    <w:rsid w:val="00D069EC"/>
    <w:rsid w:val="00D108C8"/>
    <w:rsid w:val="00D15622"/>
    <w:rsid w:val="00D23043"/>
    <w:rsid w:val="00D23F29"/>
    <w:rsid w:val="00D249AB"/>
    <w:rsid w:val="00D24A54"/>
    <w:rsid w:val="00D254A2"/>
    <w:rsid w:val="00D37DCF"/>
    <w:rsid w:val="00D42151"/>
    <w:rsid w:val="00D46FED"/>
    <w:rsid w:val="00D51475"/>
    <w:rsid w:val="00D554F2"/>
    <w:rsid w:val="00D70138"/>
    <w:rsid w:val="00D71AF0"/>
    <w:rsid w:val="00D72E76"/>
    <w:rsid w:val="00D9609B"/>
    <w:rsid w:val="00DA0D24"/>
    <w:rsid w:val="00DA5DED"/>
    <w:rsid w:val="00DB7A0B"/>
    <w:rsid w:val="00DC1DE5"/>
    <w:rsid w:val="00DC2512"/>
    <w:rsid w:val="00DC3226"/>
    <w:rsid w:val="00DC76DB"/>
    <w:rsid w:val="00DD5B99"/>
    <w:rsid w:val="00DD76E8"/>
    <w:rsid w:val="00DD7A8E"/>
    <w:rsid w:val="00DE4550"/>
    <w:rsid w:val="00DF71B8"/>
    <w:rsid w:val="00E04950"/>
    <w:rsid w:val="00E11FF1"/>
    <w:rsid w:val="00E144EA"/>
    <w:rsid w:val="00E402EE"/>
    <w:rsid w:val="00E42C9D"/>
    <w:rsid w:val="00E459EF"/>
    <w:rsid w:val="00E47F5F"/>
    <w:rsid w:val="00E72533"/>
    <w:rsid w:val="00E72EB4"/>
    <w:rsid w:val="00E74872"/>
    <w:rsid w:val="00E8260A"/>
    <w:rsid w:val="00E8298F"/>
    <w:rsid w:val="00E91680"/>
    <w:rsid w:val="00E91A10"/>
    <w:rsid w:val="00E955D4"/>
    <w:rsid w:val="00E9774A"/>
    <w:rsid w:val="00EA542D"/>
    <w:rsid w:val="00EB3D5C"/>
    <w:rsid w:val="00EB425E"/>
    <w:rsid w:val="00EB5988"/>
    <w:rsid w:val="00EB67F5"/>
    <w:rsid w:val="00EC0760"/>
    <w:rsid w:val="00EC0C95"/>
    <w:rsid w:val="00ED1C76"/>
    <w:rsid w:val="00ED3DE5"/>
    <w:rsid w:val="00ED7470"/>
    <w:rsid w:val="00ED761A"/>
    <w:rsid w:val="00F05820"/>
    <w:rsid w:val="00F069BF"/>
    <w:rsid w:val="00F0713B"/>
    <w:rsid w:val="00F17810"/>
    <w:rsid w:val="00F21295"/>
    <w:rsid w:val="00F224B4"/>
    <w:rsid w:val="00F3409B"/>
    <w:rsid w:val="00F35B84"/>
    <w:rsid w:val="00F3763D"/>
    <w:rsid w:val="00F53F81"/>
    <w:rsid w:val="00F5475A"/>
    <w:rsid w:val="00F66430"/>
    <w:rsid w:val="00F708E4"/>
    <w:rsid w:val="00F760CA"/>
    <w:rsid w:val="00F83604"/>
    <w:rsid w:val="00F87789"/>
    <w:rsid w:val="00F879F7"/>
    <w:rsid w:val="00F92A6D"/>
    <w:rsid w:val="00F92D00"/>
    <w:rsid w:val="00F9713C"/>
    <w:rsid w:val="00F971DB"/>
    <w:rsid w:val="00F97D66"/>
    <w:rsid w:val="00FA0F75"/>
    <w:rsid w:val="00FA279A"/>
    <w:rsid w:val="00FA2AC2"/>
    <w:rsid w:val="00FA75A1"/>
    <w:rsid w:val="00FB0F48"/>
    <w:rsid w:val="00FB39CA"/>
    <w:rsid w:val="00FC249A"/>
    <w:rsid w:val="00FC4FC7"/>
    <w:rsid w:val="00FC770B"/>
    <w:rsid w:val="00FD3319"/>
    <w:rsid w:val="00FD619A"/>
    <w:rsid w:val="00FE04C1"/>
    <w:rsid w:val="00FE76DB"/>
    <w:rsid w:val="00FF4A0F"/>
    <w:rsid w:val="00FF665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4840A"/>
  <w15:chartTrackingRefBased/>
  <w15:docId w15:val="{D32CD843-D79E-4D84-BE9B-649D4F30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NoSpacing">
    <w:name w:val="No Spacing"/>
    <w:link w:val="NoSpacingChar"/>
    <w:uiPriority w:val="1"/>
    <w:qFormat/>
    <w:rsid w:val="00C1577A"/>
    <w:rPr>
      <w:rFonts w:ascii="Calibri" w:eastAsia="Calibri" w:hAnsi="Calibri"/>
      <w:sz w:val="22"/>
      <w:szCs w:val="22"/>
    </w:rPr>
  </w:style>
  <w:style w:type="character" w:customStyle="1" w:styleId="NoSpacingChar">
    <w:name w:val="No Spacing Char"/>
    <w:link w:val="NoSpacing"/>
    <w:uiPriority w:val="1"/>
    <w:rsid w:val="00C1577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oleObject" Target="embeddings/oleObject23.bin"/><Relationship Id="rId63" Type="http://schemas.openxmlformats.org/officeDocument/2006/relationships/image" Target="media/image28.wmf"/><Relationship Id="rId68" Type="http://schemas.openxmlformats.org/officeDocument/2006/relationships/oleObject" Target="embeddings/oleObject34.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oleObject" Target="embeddings/oleObject21.bin"/><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openxmlformats.org/officeDocument/2006/relationships/oleObject" Target="embeddings/oleObject33.bin"/><Relationship Id="rId5" Type="http://schemas.openxmlformats.org/officeDocument/2006/relationships/image" Target="media/image1.wmf"/><Relationship Id="rId61" Type="http://schemas.openxmlformats.org/officeDocument/2006/relationships/image" Target="media/image27.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oleObject" Target="embeddings/oleObject32.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25.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2.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image" Target="media/image24.wmf"/><Relationship Id="rId62" Type="http://schemas.openxmlformats.org/officeDocument/2006/relationships/oleObject" Target="embeddings/oleObject31.bin"/><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4.bin"/><Relationship Id="rId57" Type="http://schemas.openxmlformats.org/officeDocument/2006/relationships/oleObject" Target="embeddings/oleObject28.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image" Target="media/image23.wmf"/><Relationship Id="rId60" Type="http://schemas.openxmlformats.org/officeDocument/2006/relationships/oleObject" Target="embeddings/oleObject30.bin"/><Relationship Id="rId65" Type="http://schemas.openxmlformats.org/officeDocument/2006/relationships/image" Target="media/image2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image" Target="media/image22.wmf"/><Relationship Id="rId55"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3489</TotalTime>
  <Pages>10</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68</cp:revision>
  <dcterms:created xsi:type="dcterms:W3CDTF">2020-09-01T22:02:00Z</dcterms:created>
  <dcterms:modified xsi:type="dcterms:W3CDTF">2022-08-28T15:18:00Z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